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4B307F" w14:textId="77777777" w:rsidR="00B84820" w:rsidRPr="000D7D90" w:rsidRDefault="00B84820" w:rsidP="00B84820">
      <w:pPr>
        <w:pStyle w:val="cb"/>
        <w:spacing w:before="0" w:beforeAutospacing="0" w:after="0" w:afterAutospacing="0"/>
        <w:jc w:val="right"/>
        <w:rPr>
          <w:bCs/>
          <w:noProof/>
          <w:sz w:val="28"/>
          <w:szCs w:val="28"/>
          <w:lang w:val="ro-RO"/>
        </w:rPr>
      </w:pPr>
      <w:r w:rsidRPr="000D7D90">
        <w:rPr>
          <w:bCs/>
          <w:noProof/>
          <w:sz w:val="28"/>
          <w:szCs w:val="28"/>
          <w:lang w:val="ro-RO"/>
        </w:rPr>
        <w:t>Proiect</w:t>
      </w:r>
    </w:p>
    <w:p w14:paraId="5D9030EE" w14:textId="77777777" w:rsidR="00B84820" w:rsidRPr="000D7D90" w:rsidRDefault="00B84820" w:rsidP="00B84820">
      <w:pPr>
        <w:pStyle w:val="cb"/>
        <w:spacing w:before="0" w:beforeAutospacing="0" w:after="0" w:afterAutospacing="0"/>
        <w:jc w:val="center"/>
        <w:rPr>
          <w:b/>
          <w:bCs/>
          <w:noProof/>
          <w:sz w:val="28"/>
          <w:szCs w:val="28"/>
          <w:lang w:val="ro-RO"/>
        </w:rPr>
      </w:pPr>
    </w:p>
    <w:p w14:paraId="7FB20E85" w14:textId="77777777" w:rsidR="00B84820" w:rsidRPr="000D7D90" w:rsidRDefault="00B84820" w:rsidP="00B84820">
      <w:pPr>
        <w:pStyle w:val="cb"/>
        <w:spacing w:before="0" w:beforeAutospacing="0" w:after="0" w:afterAutospacing="0"/>
        <w:jc w:val="center"/>
        <w:rPr>
          <w:b/>
          <w:bCs/>
          <w:noProof/>
          <w:sz w:val="28"/>
          <w:szCs w:val="28"/>
          <w:lang w:val="ro-RO"/>
        </w:rPr>
      </w:pPr>
      <w:r w:rsidRPr="000D7D90">
        <w:rPr>
          <w:b/>
          <w:bCs/>
          <w:noProof/>
          <w:sz w:val="28"/>
          <w:szCs w:val="28"/>
          <w:lang w:val="ro-RO"/>
        </w:rPr>
        <w:t>L E G E A</w:t>
      </w:r>
    </w:p>
    <w:p w14:paraId="6CE41261" w14:textId="29F7660D" w:rsidR="00B84820" w:rsidRPr="000D7D90" w:rsidRDefault="00B84820" w:rsidP="00B84820">
      <w:pPr>
        <w:pStyle w:val="tt"/>
        <w:spacing w:before="0" w:beforeAutospacing="0" w:after="0" w:afterAutospacing="0"/>
        <w:jc w:val="center"/>
        <w:rPr>
          <w:b/>
          <w:bCs/>
          <w:noProof/>
          <w:sz w:val="28"/>
          <w:szCs w:val="28"/>
          <w:lang w:val="ro-RO"/>
        </w:rPr>
      </w:pPr>
      <w:r w:rsidRPr="000D7D90">
        <w:rPr>
          <w:b/>
          <w:bCs/>
          <w:noProof/>
          <w:sz w:val="28"/>
          <w:szCs w:val="28"/>
          <w:lang w:val="ro-RO"/>
        </w:rPr>
        <w:t>bu</w:t>
      </w:r>
      <w:r w:rsidR="00984370" w:rsidRPr="000D7D90">
        <w:rPr>
          <w:b/>
          <w:bCs/>
          <w:noProof/>
          <w:sz w:val="28"/>
          <w:szCs w:val="28"/>
          <w:lang w:val="ro-RO"/>
        </w:rPr>
        <w:t>getului de stat pentru anul 202</w:t>
      </w:r>
      <w:r w:rsidR="009C2039">
        <w:rPr>
          <w:b/>
          <w:bCs/>
          <w:noProof/>
          <w:sz w:val="28"/>
          <w:szCs w:val="28"/>
          <w:lang w:val="ro-RO"/>
        </w:rPr>
        <w:t>5</w:t>
      </w:r>
    </w:p>
    <w:p w14:paraId="04A1FC11"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554FD025" w14:textId="77777777" w:rsidR="00B84820" w:rsidRPr="000D7D90" w:rsidRDefault="00B84820" w:rsidP="00B84820">
      <w:pPr>
        <w:pStyle w:val="a3"/>
        <w:spacing w:before="0" w:beforeAutospacing="0" w:after="0" w:afterAutospacing="0"/>
        <w:ind w:firstLine="567"/>
        <w:jc w:val="both"/>
        <w:rPr>
          <w:noProof/>
          <w:sz w:val="28"/>
          <w:szCs w:val="28"/>
          <w:lang w:val="ro-RO"/>
        </w:rPr>
      </w:pPr>
      <w:r w:rsidRPr="000D7D90">
        <w:rPr>
          <w:noProof/>
          <w:sz w:val="28"/>
          <w:szCs w:val="28"/>
          <w:lang w:val="ro-RO"/>
        </w:rPr>
        <w:t> </w:t>
      </w:r>
    </w:p>
    <w:p w14:paraId="71F10F94" w14:textId="77777777" w:rsidR="00B84820" w:rsidRPr="000D7D90" w:rsidRDefault="00B84820" w:rsidP="00B84820">
      <w:pPr>
        <w:pStyle w:val="a3"/>
        <w:spacing w:before="0" w:beforeAutospacing="0" w:after="0" w:afterAutospacing="0"/>
        <w:ind w:firstLine="567"/>
        <w:jc w:val="both"/>
        <w:rPr>
          <w:noProof/>
          <w:sz w:val="28"/>
          <w:szCs w:val="28"/>
          <w:lang w:val="ro-RO"/>
        </w:rPr>
      </w:pPr>
      <w:r w:rsidRPr="000D7D90">
        <w:rPr>
          <w:noProof/>
          <w:sz w:val="28"/>
          <w:szCs w:val="28"/>
          <w:lang w:val="ro-RO"/>
        </w:rPr>
        <w:t>Parlamentul adoptă prezenta lege organică.</w:t>
      </w:r>
    </w:p>
    <w:p w14:paraId="47EF8F6F" w14:textId="77777777" w:rsidR="00B84820" w:rsidRPr="000D7D90" w:rsidRDefault="00B84820" w:rsidP="00B84820">
      <w:pPr>
        <w:pStyle w:val="ttsp"/>
        <w:spacing w:before="0" w:beforeAutospacing="0" w:after="0" w:afterAutospacing="0"/>
        <w:ind w:firstLine="567"/>
        <w:jc w:val="both"/>
        <w:rPr>
          <w:noProof/>
          <w:sz w:val="28"/>
          <w:szCs w:val="28"/>
          <w:lang w:val="ro-RO"/>
        </w:rPr>
      </w:pPr>
      <w:r w:rsidRPr="000D7D90">
        <w:rPr>
          <w:noProof/>
          <w:sz w:val="28"/>
          <w:szCs w:val="28"/>
          <w:lang w:val="ro-RO"/>
        </w:rPr>
        <w:t> </w:t>
      </w:r>
    </w:p>
    <w:p w14:paraId="4C5E7A1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w:t>
      </w:r>
    </w:p>
    <w:p w14:paraId="5F7F1D0C" w14:textId="77777777" w:rsidR="00B84820" w:rsidRPr="000D7D90" w:rsidRDefault="00B84820" w:rsidP="001957AC">
      <w:pPr>
        <w:pStyle w:val="cp"/>
        <w:spacing w:before="0" w:beforeAutospacing="0" w:after="120" w:afterAutospacing="0"/>
        <w:jc w:val="center"/>
        <w:rPr>
          <w:b/>
          <w:bCs/>
          <w:noProof/>
          <w:sz w:val="28"/>
          <w:szCs w:val="28"/>
          <w:lang w:val="ro-RO"/>
        </w:rPr>
      </w:pPr>
      <w:r w:rsidRPr="000D7D90">
        <w:rPr>
          <w:b/>
          <w:bCs/>
          <w:noProof/>
          <w:sz w:val="28"/>
          <w:szCs w:val="28"/>
          <w:lang w:val="ro-RO"/>
        </w:rPr>
        <w:t>DISPOZIŢII GENERALE</w:t>
      </w:r>
    </w:p>
    <w:p w14:paraId="147C2E8D" w14:textId="247239BC" w:rsidR="003F3592" w:rsidRPr="000D7D90" w:rsidRDefault="003F3592" w:rsidP="00CA311E">
      <w:pPr>
        <w:spacing w:after="120"/>
        <w:ind w:firstLine="567"/>
        <w:jc w:val="both"/>
        <w:rPr>
          <w:rFonts w:ascii="Times New Roman" w:eastAsia="Times New Roman" w:hAnsi="Times New Roman" w:cs="Times New Roman"/>
          <w:noProof/>
          <w:sz w:val="28"/>
          <w:szCs w:val="28"/>
          <w:lang w:val="ro-RO" w:eastAsia="en-GB"/>
        </w:rPr>
      </w:pPr>
      <w:r w:rsidRPr="006F4AE5">
        <w:rPr>
          <w:rFonts w:ascii="Times New Roman" w:eastAsia="Times New Roman" w:hAnsi="Times New Roman" w:cs="Times New Roman"/>
          <w:b/>
          <w:bCs/>
          <w:noProof/>
          <w:sz w:val="28"/>
          <w:szCs w:val="28"/>
          <w:lang w:val="ro-RO" w:eastAsia="en-GB"/>
        </w:rPr>
        <w:t>Art.1.</w:t>
      </w:r>
      <w:r w:rsidRPr="003F3592">
        <w:rPr>
          <w:rFonts w:ascii="Times New Roman" w:eastAsia="Times New Roman" w:hAnsi="Times New Roman" w:cs="Times New Roman"/>
          <w:b/>
          <w:noProof/>
          <w:sz w:val="28"/>
          <w:szCs w:val="28"/>
          <w:lang w:val="ro-RO" w:eastAsia="en-GB"/>
        </w:rPr>
        <w:t xml:space="preserve"> – </w:t>
      </w:r>
      <w:r w:rsidRPr="003F3592">
        <w:rPr>
          <w:rFonts w:ascii="Times New Roman" w:eastAsia="Times New Roman" w:hAnsi="Times New Roman" w:cs="Times New Roman"/>
          <w:noProof/>
          <w:sz w:val="28"/>
          <w:szCs w:val="28"/>
          <w:lang w:val="ro-RO" w:eastAsia="en-GB"/>
        </w:rPr>
        <w:t>(1) Bugetul de stat pentru anul 202</w:t>
      </w:r>
      <w:r w:rsidR="00877B8D">
        <w:rPr>
          <w:rFonts w:ascii="Times New Roman" w:eastAsia="Times New Roman" w:hAnsi="Times New Roman" w:cs="Times New Roman"/>
          <w:noProof/>
          <w:sz w:val="28"/>
          <w:szCs w:val="28"/>
          <w:lang w:val="ro-RO" w:eastAsia="en-GB"/>
        </w:rPr>
        <w:t>5</w:t>
      </w:r>
      <w:r w:rsidRPr="003F3592">
        <w:rPr>
          <w:rFonts w:ascii="Times New Roman" w:eastAsia="Times New Roman" w:hAnsi="Times New Roman" w:cs="Times New Roman"/>
          <w:noProof/>
          <w:sz w:val="28"/>
          <w:szCs w:val="28"/>
          <w:lang w:val="ro-RO" w:eastAsia="en-GB"/>
        </w:rPr>
        <w:t xml:space="preserve"> se aprobă la venituri în sumă de 71553900,0 mii de lei şi la cheltuieli în sumă de 85447900,0 mii de lei, cu un deficit în sumă de 13894000,0 mii de lei.</w:t>
      </w:r>
    </w:p>
    <w:p w14:paraId="3621251F" w14:textId="06359C34"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(2) Indicatorii generali și sursele de finanțare ale bugetului de stat se prezintă în anexa nr.</w:t>
      </w:r>
      <w:r w:rsidR="00E64E05">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1.</w:t>
      </w:r>
    </w:p>
    <w:p w14:paraId="3099DCFF" w14:textId="5C3F4047"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(3) Componența veniturilor bugetului de stat și sursele de finanțare a soldului bugetar se prezintă în anexa nr.</w:t>
      </w:r>
      <w:r w:rsidR="00E64E05">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2.</w:t>
      </w:r>
    </w:p>
    <w:p w14:paraId="19BFE819" w14:textId="60028396"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(4) Bugetele autorităților finanțate de la bugetul de stat la cheltuieli și resurse se prezintă în anexa nr.</w:t>
      </w:r>
      <w:r w:rsidR="00E64E05">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3.</w:t>
      </w:r>
    </w:p>
    <w:p w14:paraId="7237C92B" w14:textId="02417363" w:rsidR="00984370" w:rsidRPr="000D7D90" w:rsidRDefault="0098437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eastAsia="Times New Roman" w:hAnsi="Times New Roman" w:cs="Times New Roman"/>
          <w:noProof/>
          <w:sz w:val="28"/>
          <w:szCs w:val="28"/>
          <w:lang w:val="ro-RO" w:eastAsia="en-GB"/>
        </w:rPr>
        <w:t>(5) Cheltuielile bugetului de stat conform clasificației funcționale se prezintă în anexa nr.</w:t>
      </w:r>
      <w:r w:rsidR="00E64E05">
        <w:rPr>
          <w:rFonts w:ascii="Times New Roman" w:eastAsia="Times New Roman" w:hAnsi="Times New Roman" w:cs="Times New Roman"/>
          <w:noProof/>
          <w:sz w:val="28"/>
          <w:szCs w:val="28"/>
          <w:lang w:val="ro-RO" w:eastAsia="en-GB"/>
        </w:rPr>
        <w:t xml:space="preserve"> </w:t>
      </w:r>
      <w:r w:rsidRPr="000D7D90">
        <w:rPr>
          <w:rFonts w:ascii="Times New Roman" w:eastAsia="Times New Roman" w:hAnsi="Times New Roman" w:cs="Times New Roman"/>
          <w:noProof/>
          <w:sz w:val="28"/>
          <w:szCs w:val="28"/>
          <w:lang w:val="ro-RO" w:eastAsia="en-GB"/>
        </w:rPr>
        <w:t>4.</w:t>
      </w:r>
    </w:p>
    <w:p w14:paraId="43D20C31" w14:textId="186CC71C" w:rsidR="00B84820" w:rsidRPr="000D7D90" w:rsidRDefault="00984370" w:rsidP="00984370">
      <w:pPr>
        <w:pStyle w:val="a3"/>
        <w:spacing w:before="0" w:beforeAutospacing="0" w:after="0" w:afterAutospacing="0"/>
        <w:ind w:firstLine="567"/>
        <w:jc w:val="both"/>
        <w:rPr>
          <w:noProof/>
          <w:sz w:val="28"/>
          <w:szCs w:val="28"/>
          <w:lang w:val="ro-RO"/>
        </w:rPr>
      </w:pPr>
      <w:r w:rsidRPr="000D7D90">
        <w:rPr>
          <w:noProof/>
          <w:sz w:val="28"/>
          <w:szCs w:val="28"/>
          <w:lang w:val="ro-RO" w:eastAsia="en-GB"/>
        </w:rPr>
        <w:t>(6) Volumul cheltuielilor de personal pe autorităţi publice centrale se prezintă în anexa nr.</w:t>
      </w:r>
      <w:r w:rsidR="00E64E05">
        <w:rPr>
          <w:noProof/>
          <w:sz w:val="28"/>
          <w:szCs w:val="28"/>
          <w:lang w:val="ro-RO" w:eastAsia="en-GB"/>
        </w:rPr>
        <w:t xml:space="preserve"> </w:t>
      </w:r>
      <w:r w:rsidRPr="000D7D90">
        <w:rPr>
          <w:noProof/>
          <w:sz w:val="28"/>
          <w:szCs w:val="28"/>
          <w:lang w:val="ro-RO" w:eastAsia="en-GB"/>
        </w:rPr>
        <w:t>5.</w:t>
      </w:r>
      <w:r w:rsidR="00B84820" w:rsidRPr="000D7D90">
        <w:rPr>
          <w:noProof/>
          <w:sz w:val="28"/>
          <w:szCs w:val="28"/>
          <w:lang w:val="ro-RO"/>
        </w:rPr>
        <w:t> </w:t>
      </w:r>
    </w:p>
    <w:p w14:paraId="34EE1826" w14:textId="77777777" w:rsidR="00984370" w:rsidRPr="000D7D90" w:rsidRDefault="00984370" w:rsidP="00B84820">
      <w:pPr>
        <w:pStyle w:val="cp"/>
        <w:spacing w:before="0" w:beforeAutospacing="0" w:after="0" w:afterAutospacing="0"/>
        <w:jc w:val="center"/>
        <w:rPr>
          <w:b/>
          <w:bCs/>
          <w:noProof/>
          <w:sz w:val="28"/>
          <w:szCs w:val="28"/>
          <w:lang w:val="ro-RO"/>
        </w:rPr>
      </w:pPr>
    </w:p>
    <w:p w14:paraId="6C2A937B" w14:textId="22FF3DAF"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Capitolul II</w:t>
      </w:r>
    </w:p>
    <w:p w14:paraId="3868D42A" w14:textId="77777777" w:rsidR="00B84820" w:rsidRPr="000D7D90" w:rsidRDefault="00B84820" w:rsidP="00B84820">
      <w:pPr>
        <w:pStyle w:val="cp"/>
        <w:spacing w:before="0" w:beforeAutospacing="0" w:after="0" w:afterAutospacing="0"/>
        <w:jc w:val="center"/>
        <w:rPr>
          <w:b/>
          <w:bCs/>
          <w:noProof/>
          <w:sz w:val="28"/>
          <w:szCs w:val="28"/>
          <w:lang w:val="ro-RO"/>
        </w:rPr>
      </w:pPr>
      <w:r w:rsidRPr="000D7D90">
        <w:rPr>
          <w:b/>
          <w:bCs/>
          <w:noProof/>
          <w:sz w:val="28"/>
          <w:szCs w:val="28"/>
          <w:lang w:val="ro-RO"/>
        </w:rPr>
        <w:t>REGLEMENTĂRI SPECIFICE</w:t>
      </w:r>
    </w:p>
    <w:p w14:paraId="772982AC" w14:textId="77777777" w:rsidR="00984370" w:rsidRPr="00157932" w:rsidRDefault="00B84820" w:rsidP="001957AC">
      <w:pPr>
        <w:spacing w:after="120"/>
        <w:ind w:firstLine="567"/>
        <w:jc w:val="both"/>
        <w:rPr>
          <w:rFonts w:ascii="Times New Roman" w:eastAsia="Times New Roman" w:hAnsi="Times New Roman" w:cs="Times New Roman"/>
          <w:noProof/>
          <w:sz w:val="28"/>
          <w:szCs w:val="28"/>
          <w:lang w:val="ro-RO" w:eastAsia="en-GB"/>
        </w:rPr>
      </w:pPr>
      <w:r w:rsidRPr="000D7D90">
        <w:rPr>
          <w:rFonts w:ascii="Times New Roman" w:hAnsi="Times New Roman" w:cs="Times New Roman"/>
          <w:b/>
          <w:bCs/>
          <w:noProof/>
          <w:sz w:val="28"/>
          <w:szCs w:val="28"/>
          <w:lang w:val="ro-RO"/>
        </w:rPr>
        <w:t>Art.2.</w:t>
      </w:r>
      <w:r w:rsidRPr="000D7D90">
        <w:rPr>
          <w:rFonts w:ascii="Times New Roman" w:hAnsi="Times New Roman" w:cs="Times New Roman"/>
          <w:noProof/>
          <w:sz w:val="28"/>
          <w:szCs w:val="28"/>
          <w:lang w:val="ro-RO"/>
        </w:rPr>
        <w:t xml:space="preserve"> – </w:t>
      </w:r>
      <w:r w:rsidR="00984370" w:rsidRPr="000D7D90">
        <w:rPr>
          <w:rFonts w:ascii="Times New Roman" w:eastAsia="Times New Roman" w:hAnsi="Times New Roman" w:cs="Times New Roman"/>
          <w:noProof/>
          <w:sz w:val="28"/>
          <w:szCs w:val="28"/>
          <w:lang w:val="ro-RO" w:eastAsia="en-GB"/>
        </w:rPr>
        <w:t xml:space="preserve">În bugetele unor autorităţi/instituţii bugetare, conform domeniilor de competenţă, se aprobă alocaţii pentru </w:t>
      </w:r>
      <w:r w:rsidR="00984370" w:rsidRPr="00157932">
        <w:rPr>
          <w:rFonts w:ascii="Times New Roman" w:eastAsia="Times New Roman" w:hAnsi="Times New Roman" w:cs="Times New Roman"/>
          <w:noProof/>
          <w:sz w:val="28"/>
          <w:szCs w:val="28"/>
          <w:lang w:val="ro-RO" w:eastAsia="en-GB"/>
        </w:rPr>
        <w:t>scopuri specifice după cum urmează:</w:t>
      </w:r>
    </w:p>
    <w:p w14:paraId="2AC3D9D1" w14:textId="4DBF3BB0" w:rsidR="006B760C" w:rsidRPr="00157932" w:rsidRDefault="006B760C" w:rsidP="006B760C">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a) pentru Fondul rutier – în sumă de  1698156,0 mii de lei. Defalcările anuale din volumul total al accizelor la produsele petroliere, cu excepţia gazului lichefiat, nu vor depăşi  53,95%;</w:t>
      </w:r>
    </w:p>
    <w:p w14:paraId="0B8C5953" w14:textId="78E4BB9D" w:rsidR="00E152F0" w:rsidRPr="00157932" w:rsidRDefault="00E152F0" w:rsidP="00E152F0">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b) pentru Fondul naţional de dezvoltare a agriculturii şi mediului rural – în sumă de 1700000,0 mii de lei, dintre care 50000,00 mii lei pentru măsuri de restructurare în agricultură. Repartizarea acestor alocaţii se efectuează în modul stabilit de Guvern;</w:t>
      </w:r>
    </w:p>
    <w:p w14:paraId="224B6A05" w14:textId="690684D6" w:rsidR="00E152F0" w:rsidRPr="00157932" w:rsidRDefault="00E152F0" w:rsidP="00E152F0">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c) pentru Fondul viei şi vinului – în sumă de 52204,9 mii de lei, dintre care            28704,9 mii de lei din Fondul naţional de dezvoltare a agriculturii şi mediului rural;</w:t>
      </w:r>
    </w:p>
    <w:p w14:paraId="6E9C2B1C" w14:textId="3BD9EBDC" w:rsidR="00DE78AC" w:rsidRPr="00157932" w:rsidRDefault="00E152F0" w:rsidP="00DE78AC">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d</w:t>
      </w:r>
      <w:r w:rsidR="00DE78AC" w:rsidRPr="00157932">
        <w:rPr>
          <w:rFonts w:ascii="Times New Roman" w:eastAsia="Times New Roman" w:hAnsi="Times New Roman" w:cs="Times New Roman"/>
          <w:noProof/>
          <w:sz w:val="28"/>
          <w:szCs w:val="28"/>
          <w:lang w:val="ro-RO" w:eastAsia="en-GB"/>
        </w:rPr>
        <w:t>) pentru Fondul de reducere a vulnerabilităţii energetice – în sumă de                       1524402,8 mii de lei;</w:t>
      </w:r>
    </w:p>
    <w:p w14:paraId="139F1B61" w14:textId="460BF71F" w:rsidR="00E152F0" w:rsidRPr="00157932" w:rsidRDefault="00E152F0" w:rsidP="00E152F0">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lastRenderedPageBreak/>
        <w:t>e) pentru implementarea măsurilor de eficienţă energetică în sectorul rezidenţial – în sumă de 312100,0 mii de lei, dintre care 79200,0 mii de lei din Fondul de reducere a vulnerabilităţii energetice;</w:t>
      </w:r>
    </w:p>
    <w:p w14:paraId="7BF2894D" w14:textId="323A3AA7" w:rsidR="00C06929" w:rsidRPr="00157932" w:rsidRDefault="00E152F0" w:rsidP="00C06929">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f</w:t>
      </w:r>
      <w:r w:rsidR="00C06929" w:rsidRPr="00157932">
        <w:rPr>
          <w:rFonts w:ascii="Times New Roman" w:eastAsia="Times New Roman" w:hAnsi="Times New Roman" w:cs="Times New Roman"/>
          <w:noProof/>
          <w:sz w:val="28"/>
          <w:szCs w:val="28"/>
          <w:lang w:val="ro-RO" w:eastAsia="en-GB"/>
        </w:rPr>
        <w:t xml:space="preserve">) pentru Fondul naţional pentru dezvoltare regională şi locală – în sumă de </w:t>
      </w:r>
      <w:r w:rsidR="00F80FD8" w:rsidRPr="00157932">
        <w:rPr>
          <w:rFonts w:ascii="Times New Roman" w:eastAsia="Times New Roman" w:hAnsi="Times New Roman" w:cs="Times New Roman"/>
          <w:noProof/>
          <w:sz w:val="28"/>
          <w:szCs w:val="28"/>
          <w:lang w:val="ro-RO" w:eastAsia="en-GB"/>
        </w:rPr>
        <w:t xml:space="preserve">  </w:t>
      </w:r>
      <w:r w:rsidR="00C06929" w:rsidRPr="00157932">
        <w:rPr>
          <w:rFonts w:ascii="Times New Roman" w:eastAsia="Times New Roman" w:hAnsi="Times New Roman" w:cs="Times New Roman"/>
          <w:noProof/>
          <w:sz w:val="28"/>
          <w:szCs w:val="28"/>
          <w:lang w:val="ro-RO" w:eastAsia="en-GB"/>
        </w:rPr>
        <w:t>701500,0 mii de lei;</w:t>
      </w:r>
    </w:p>
    <w:p w14:paraId="4B784C94" w14:textId="0D1BF58E" w:rsidR="00F7557E" w:rsidRPr="00157932" w:rsidRDefault="00E152F0" w:rsidP="00F7557E">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g</w:t>
      </w:r>
      <w:r w:rsidR="00F7557E" w:rsidRPr="00157932">
        <w:rPr>
          <w:rFonts w:ascii="Times New Roman" w:eastAsia="Times New Roman" w:hAnsi="Times New Roman" w:cs="Times New Roman"/>
          <w:noProof/>
          <w:sz w:val="28"/>
          <w:szCs w:val="28"/>
          <w:lang w:val="ro-RO" w:eastAsia="en-GB"/>
        </w:rPr>
        <w:t>) pentru Fondul Naţional pentru Mediu – în sumă de 175000,0 mii de lei;</w:t>
      </w:r>
    </w:p>
    <w:p w14:paraId="39AE75AC" w14:textId="0EF6A89F" w:rsidR="00F7557E" w:rsidRPr="00157932" w:rsidRDefault="00F7557E" w:rsidP="00F7557E">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h)</w:t>
      </w:r>
      <w:r w:rsidR="00A2617F" w:rsidRPr="00157932">
        <w:rPr>
          <w:rFonts w:ascii="Times New Roman" w:eastAsia="Times New Roman" w:hAnsi="Times New Roman" w:cs="Times New Roman"/>
          <w:noProof/>
          <w:sz w:val="28"/>
          <w:szCs w:val="28"/>
          <w:lang w:val="ro-RO" w:eastAsia="en-GB"/>
        </w:rPr>
        <w:t xml:space="preserve"> </w:t>
      </w:r>
      <w:r w:rsidRPr="00157932">
        <w:rPr>
          <w:rFonts w:ascii="Times New Roman" w:eastAsia="Times New Roman" w:hAnsi="Times New Roman" w:cs="Times New Roman"/>
          <w:noProof/>
          <w:sz w:val="28"/>
          <w:szCs w:val="28"/>
          <w:lang w:val="ro-RO" w:eastAsia="en-GB"/>
        </w:rPr>
        <w:t>pentru Fondul de amalgamare voluntară a localităţilor – în sumă de 91700,0 mii de lei. Repartizarea acestor alocaţii se efectuează în modul stabilit de Guvern;</w:t>
      </w:r>
    </w:p>
    <w:p w14:paraId="5CCC461B" w14:textId="230760B7" w:rsidR="00F7557E" w:rsidRPr="00157932" w:rsidRDefault="00F7557E" w:rsidP="00270460">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i) pentru Fondul de susţinere a populaţiei ‒ în sumă de  3235,0 mii de lei</w:t>
      </w:r>
      <w:r w:rsidR="00492BA4" w:rsidRPr="00157932">
        <w:rPr>
          <w:rFonts w:ascii="Times New Roman" w:eastAsia="Times New Roman" w:hAnsi="Times New Roman" w:cs="Times New Roman"/>
          <w:noProof/>
          <w:sz w:val="28"/>
          <w:szCs w:val="28"/>
          <w:lang w:val="ro-RO" w:eastAsia="en-GB"/>
        </w:rPr>
        <w:t>;</w:t>
      </w:r>
    </w:p>
    <w:p w14:paraId="51D3769B" w14:textId="4DFA8AFF" w:rsidR="00270460" w:rsidRPr="00157932" w:rsidRDefault="00F7557E" w:rsidP="00270460">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j</w:t>
      </w:r>
      <w:r w:rsidR="00270460" w:rsidRPr="00157932">
        <w:rPr>
          <w:rFonts w:ascii="Times New Roman" w:eastAsia="Times New Roman" w:hAnsi="Times New Roman" w:cs="Times New Roman"/>
          <w:noProof/>
          <w:sz w:val="28"/>
          <w:szCs w:val="28"/>
          <w:lang w:val="ro-RO" w:eastAsia="en-GB"/>
        </w:rPr>
        <w:t>) pentru finanţarea partidelor politice – în sumă de 62151,4 mii de lei;</w:t>
      </w:r>
    </w:p>
    <w:p w14:paraId="66741525" w14:textId="1FB3388C" w:rsidR="00F953F8" w:rsidRPr="00157932" w:rsidRDefault="00F7557E" w:rsidP="00F953F8">
      <w:pPr>
        <w:spacing w:after="120" w:line="240" w:lineRule="auto"/>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k</w:t>
      </w:r>
      <w:r w:rsidR="00F953F8" w:rsidRPr="00157932">
        <w:rPr>
          <w:rFonts w:ascii="Times New Roman" w:eastAsia="Times New Roman" w:hAnsi="Times New Roman" w:cs="Times New Roman"/>
          <w:noProof/>
          <w:sz w:val="28"/>
          <w:szCs w:val="28"/>
          <w:lang w:val="ro-RO" w:eastAsia="en-GB"/>
        </w:rPr>
        <w:t xml:space="preserve">) pentru finanţarea investiţiilor capitale pe autorităţi bugetare – în sumă de </w:t>
      </w:r>
      <w:r w:rsidR="00553425" w:rsidRPr="00157932">
        <w:rPr>
          <w:rFonts w:ascii="Times New Roman" w:eastAsia="Times New Roman" w:hAnsi="Times New Roman" w:cs="Times New Roman"/>
          <w:noProof/>
          <w:sz w:val="28"/>
          <w:szCs w:val="28"/>
          <w:lang w:val="ro-RO" w:eastAsia="en-GB"/>
        </w:rPr>
        <w:t xml:space="preserve">       </w:t>
      </w:r>
      <w:r w:rsidR="00F953F8" w:rsidRPr="00157932">
        <w:rPr>
          <w:rFonts w:ascii="Times New Roman" w:eastAsia="Times New Roman" w:hAnsi="Times New Roman" w:cs="Times New Roman"/>
          <w:noProof/>
          <w:sz w:val="28"/>
          <w:szCs w:val="28"/>
          <w:lang w:val="ro-RO" w:eastAsia="en-GB"/>
        </w:rPr>
        <w:t>2208446,3 mii de lei, cu repartizarea acestora conform anexei nr.6;</w:t>
      </w:r>
    </w:p>
    <w:p w14:paraId="15FBC8FE" w14:textId="77777777" w:rsidR="00F7557E" w:rsidRPr="00157932" w:rsidRDefault="00F7557E" w:rsidP="00C160BE">
      <w:pPr>
        <w:pStyle w:val="a3"/>
        <w:spacing w:before="0" w:beforeAutospacing="0" w:after="120" w:afterAutospacing="0"/>
        <w:ind w:firstLine="567"/>
        <w:jc w:val="both"/>
        <w:rPr>
          <w:b/>
          <w:bCs/>
          <w:noProof/>
          <w:sz w:val="28"/>
          <w:szCs w:val="28"/>
          <w:lang w:val="ro-RO"/>
        </w:rPr>
      </w:pPr>
    </w:p>
    <w:p w14:paraId="6A54E8A0" w14:textId="3EE944A8" w:rsidR="00B84820" w:rsidRPr="00157932" w:rsidRDefault="00B84820" w:rsidP="00C160BE">
      <w:pPr>
        <w:pStyle w:val="a3"/>
        <w:spacing w:before="0" w:beforeAutospacing="0" w:after="120" w:afterAutospacing="0"/>
        <w:ind w:firstLine="567"/>
        <w:jc w:val="both"/>
        <w:rPr>
          <w:noProof/>
          <w:sz w:val="28"/>
          <w:szCs w:val="28"/>
          <w:lang w:val="ro-RO"/>
        </w:rPr>
      </w:pPr>
      <w:r w:rsidRPr="00157932">
        <w:rPr>
          <w:b/>
          <w:bCs/>
          <w:noProof/>
          <w:sz w:val="28"/>
          <w:szCs w:val="28"/>
          <w:lang w:val="ro-RO"/>
        </w:rPr>
        <w:t>Art.3.</w:t>
      </w:r>
      <w:r w:rsidRPr="00157932">
        <w:rPr>
          <w:noProof/>
          <w:sz w:val="28"/>
          <w:szCs w:val="28"/>
          <w:lang w:val="ro-RO"/>
        </w:rPr>
        <w:t xml:space="preserve"> – În bugetul de stat se aprobă </w:t>
      </w:r>
      <w:r w:rsidR="00C35BBF" w:rsidRPr="00157932">
        <w:rPr>
          <w:noProof/>
          <w:sz w:val="28"/>
          <w:szCs w:val="28"/>
          <w:lang w:val="ro-RO"/>
        </w:rPr>
        <w:t>alocații</w:t>
      </w:r>
      <w:r w:rsidRPr="00157932">
        <w:rPr>
          <w:noProof/>
          <w:sz w:val="28"/>
          <w:szCs w:val="28"/>
          <w:lang w:val="ro-RO"/>
        </w:rPr>
        <w:t xml:space="preserve"> pentru:</w:t>
      </w:r>
    </w:p>
    <w:p w14:paraId="19ADED17" w14:textId="77777777" w:rsidR="00A712FF" w:rsidRPr="00157932" w:rsidRDefault="00436911" w:rsidP="00A712FF">
      <w:pPr>
        <w:pStyle w:val="a3"/>
        <w:ind w:firstLine="567"/>
        <w:jc w:val="both"/>
        <w:rPr>
          <w:noProof/>
          <w:sz w:val="28"/>
          <w:szCs w:val="28"/>
          <w:lang w:val="ro-RO"/>
        </w:rPr>
      </w:pPr>
      <w:r w:rsidRPr="00157932">
        <w:rPr>
          <w:noProof/>
          <w:sz w:val="28"/>
          <w:szCs w:val="28"/>
          <w:lang w:val="ro-RO"/>
        </w:rPr>
        <w:t>a) plata cotizaţiilor în organizaţiile internaţionale al căror membru este Republica Moldova – în sumă de 54000,0 mii de lei; pentru activităţi de reintegrare a ţării – în sumă de 15000,0 mii de lei. Repartizarea acestor alocaţii se efectuează în baza hotărârilor de Guvern;</w:t>
      </w:r>
    </w:p>
    <w:p w14:paraId="4E07EC91" w14:textId="77777777" w:rsidR="00F30416" w:rsidRPr="00157932" w:rsidRDefault="00A712FF" w:rsidP="00F30416">
      <w:pPr>
        <w:pStyle w:val="a3"/>
        <w:ind w:firstLine="567"/>
        <w:jc w:val="both"/>
        <w:rPr>
          <w:noProof/>
          <w:sz w:val="28"/>
          <w:szCs w:val="28"/>
          <w:lang w:val="ro-RO"/>
        </w:rPr>
      </w:pPr>
      <w:r w:rsidRPr="00157932">
        <w:rPr>
          <w:noProof/>
          <w:sz w:val="28"/>
          <w:szCs w:val="28"/>
          <w:lang w:val="ro-RO"/>
        </w:rPr>
        <w:t>b) fondul de rezervă al Guvernului – în sumă de 150000,0 mii de lei şi fondul de intervenţie al Guvernului – în sumă de 250000,0 mii de lei;</w:t>
      </w:r>
    </w:p>
    <w:p w14:paraId="6160E114" w14:textId="2832C0BB" w:rsidR="00590AF0" w:rsidRPr="00157932" w:rsidRDefault="00F30416" w:rsidP="00590AF0">
      <w:pPr>
        <w:pStyle w:val="a3"/>
        <w:ind w:firstLine="567"/>
        <w:jc w:val="both"/>
        <w:rPr>
          <w:noProof/>
          <w:sz w:val="28"/>
          <w:szCs w:val="28"/>
          <w:lang w:val="ro-RO"/>
        </w:rPr>
      </w:pPr>
      <w:r w:rsidRPr="00157932">
        <w:rPr>
          <w:noProof/>
          <w:sz w:val="28"/>
          <w:szCs w:val="28"/>
          <w:lang w:val="ro-RO"/>
        </w:rPr>
        <w:t>c) fondul de atenuare a riscurilor bugetare – 600000,0 mii lei</w:t>
      </w:r>
      <w:r w:rsidR="00AF0C53" w:rsidRPr="00157932">
        <w:rPr>
          <w:noProof/>
          <w:sz w:val="28"/>
          <w:szCs w:val="28"/>
          <w:lang w:val="ro-RO"/>
        </w:rPr>
        <w:t xml:space="preserve">. </w:t>
      </w:r>
      <w:r w:rsidR="00AF0C53" w:rsidRPr="00157932">
        <w:rPr>
          <w:noProof/>
          <w:sz w:val="28"/>
          <w:szCs w:val="28"/>
          <w:lang w:val="en-US"/>
        </w:rPr>
        <w:t xml:space="preserve">Repartizarea acestor alocaţii pe autorităţi publice se </w:t>
      </w:r>
      <w:r w:rsidR="00A2617F" w:rsidRPr="00157932">
        <w:rPr>
          <w:noProof/>
          <w:sz w:val="28"/>
          <w:szCs w:val="28"/>
          <w:lang w:val="en-US"/>
        </w:rPr>
        <w:t>e</w:t>
      </w:r>
      <w:r w:rsidR="00AF0C53" w:rsidRPr="00157932">
        <w:rPr>
          <w:noProof/>
          <w:sz w:val="28"/>
          <w:szCs w:val="28"/>
          <w:lang w:val="en-US"/>
        </w:rPr>
        <w:t>fectu</w:t>
      </w:r>
      <w:r w:rsidR="00A2617F" w:rsidRPr="00157932">
        <w:rPr>
          <w:noProof/>
          <w:sz w:val="28"/>
          <w:szCs w:val="28"/>
          <w:lang w:val="en-US"/>
        </w:rPr>
        <w:t>ează</w:t>
      </w:r>
      <w:r w:rsidR="00AF0C53" w:rsidRPr="00157932">
        <w:rPr>
          <w:noProof/>
          <w:sz w:val="28"/>
          <w:szCs w:val="28"/>
          <w:lang w:val="en-US"/>
        </w:rPr>
        <w:t xml:space="preserve"> în baza hotărârilor de Guvern</w:t>
      </w:r>
      <w:r w:rsidR="007D7CB2" w:rsidRPr="00157932">
        <w:rPr>
          <w:noProof/>
          <w:sz w:val="28"/>
          <w:szCs w:val="28"/>
          <w:lang w:val="ro-RO" w:eastAsia="en-GB"/>
        </w:rPr>
        <w:t>;</w:t>
      </w:r>
    </w:p>
    <w:p w14:paraId="58F0CADD" w14:textId="395842E1" w:rsidR="009175B3" w:rsidRPr="00157932" w:rsidRDefault="00590AF0" w:rsidP="009175B3">
      <w:pPr>
        <w:pStyle w:val="a3"/>
        <w:ind w:firstLine="567"/>
        <w:jc w:val="both"/>
        <w:rPr>
          <w:noProof/>
          <w:sz w:val="28"/>
          <w:szCs w:val="28"/>
          <w:lang w:val="ro-RO"/>
        </w:rPr>
      </w:pPr>
      <w:r w:rsidRPr="00157932">
        <w:rPr>
          <w:noProof/>
          <w:sz w:val="28"/>
          <w:szCs w:val="28"/>
          <w:lang w:val="ro-RO"/>
        </w:rPr>
        <w:t xml:space="preserve">d) susţinerea programului "Diaspora Acasă Reuşeşte "DAR 1+3"" – în sumă de              10000,0 mii de lei. Repartizarea acestor alocaţii </w:t>
      </w:r>
      <w:r w:rsidR="00A2617F" w:rsidRPr="00157932">
        <w:rPr>
          <w:noProof/>
          <w:sz w:val="28"/>
          <w:szCs w:val="28"/>
          <w:lang w:val="en-US"/>
        </w:rPr>
        <w:t xml:space="preserve">se efectuează </w:t>
      </w:r>
      <w:r w:rsidR="009175B3" w:rsidRPr="00157932">
        <w:rPr>
          <w:noProof/>
          <w:sz w:val="28"/>
          <w:szCs w:val="28"/>
          <w:lang w:val="ro-RO"/>
        </w:rPr>
        <w:t>în modul stabilit de Guvern;</w:t>
      </w:r>
    </w:p>
    <w:p w14:paraId="089E8E27" w14:textId="58BF7A5F" w:rsidR="00436911" w:rsidRPr="00157932" w:rsidRDefault="009175B3" w:rsidP="00454D1B">
      <w:pPr>
        <w:pStyle w:val="a3"/>
        <w:ind w:firstLine="567"/>
        <w:jc w:val="both"/>
        <w:rPr>
          <w:noProof/>
          <w:sz w:val="28"/>
          <w:szCs w:val="28"/>
          <w:lang w:val="ro-RO"/>
        </w:rPr>
      </w:pPr>
      <w:r w:rsidRPr="00157932">
        <w:rPr>
          <w:noProof/>
          <w:sz w:val="28"/>
          <w:szCs w:val="28"/>
          <w:lang w:val="ro-RO"/>
        </w:rPr>
        <w:t xml:space="preserve">e) subvenţionarea locurilor de muncă – în sumă de 20000,0 mii de lei. Repartizarea acestor alocaţii </w:t>
      </w:r>
      <w:r w:rsidR="00A2617F" w:rsidRPr="00157932">
        <w:rPr>
          <w:noProof/>
          <w:sz w:val="28"/>
          <w:szCs w:val="28"/>
          <w:lang w:val="en-US"/>
        </w:rPr>
        <w:t xml:space="preserve">se efectuează </w:t>
      </w:r>
      <w:r w:rsidR="00454D1B" w:rsidRPr="00157932">
        <w:rPr>
          <w:noProof/>
          <w:sz w:val="28"/>
          <w:szCs w:val="28"/>
          <w:lang w:val="ro-RO"/>
        </w:rPr>
        <w:t>în modul stabilit de Guvern;</w:t>
      </w:r>
    </w:p>
    <w:p w14:paraId="1D85C307" w14:textId="3F4E9D77" w:rsidR="006E2F72" w:rsidRPr="00157932" w:rsidRDefault="00462D4B" w:rsidP="006E2F72">
      <w:pPr>
        <w:pStyle w:val="a3"/>
        <w:ind w:firstLine="567"/>
        <w:jc w:val="both"/>
        <w:rPr>
          <w:noProof/>
          <w:sz w:val="28"/>
          <w:szCs w:val="28"/>
          <w:lang w:val="en-US"/>
        </w:rPr>
      </w:pPr>
      <w:r w:rsidRPr="00157932">
        <w:rPr>
          <w:noProof/>
          <w:sz w:val="28"/>
          <w:szCs w:val="28"/>
          <w:lang w:val="en-US"/>
        </w:rPr>
        <w:t xml:space="preserve">f) asigurarea prevederilor cadrului normativ privind salarizarea în sectorul bugetar – în sumă de </w:t>
      </w:r>
      <w:r w:rsidR="00454D1B" w:rsidRPr="00157932">
        <w:rPr>
          <w:noProof/>
          <w:sz w:val="28"/>
          <w:szCs w:val="28"/>
          <w:lang w:val="en-US"/>
        </w:rPr>
        <w:t>380000,0 mii de lei</w:t>
      </w:r>
      <w:r w:rsidRPr="00157932">
        <w:rPr>
          <w:noProof/>
          <w:sz w:val="28"/>
          <w:szCs w:val="28"/>
          <w:lang w:val="en-US"/>
        </w:rPr>
        <w:t xml:space="preserve">. Repartizarea acestor alocaţii pe autorităţi publice </w:t>
      </w:r>
      <w:r w:rsidR="00A2617F" w:rsidRPr="00157932">
        <w:rPr>
          <w:noProof/>
          <w:sz w:val="28"/>
          <w:szCs w:val="28"/>
          <w:lang w:val="en-US"/>
        </w:rPr>
        <w:t xml:space="preserve">se efectuează </w:t>
      </w:r>
      <w:r w:rsidRPr="00157932">
        <w:rPr>
          <w:noProof/>
          <w:sz w:val="28"/>
          <w:szCs w:val="28"/>
          <w:lang w:val="en-US"/>
        </w:rPr>
        <w:t>în baza hotărârilor de Guvern</w:t>
      </w:r>
      <w:r w:rsidR="007D7CB2" w:rsidRPr="00157932">
        <w:rPr>
          <w:noProof/>
          <w:sz w:val="28"/>
          <w:szCs w:val="28"/>
          <w:lang w:val="ro-RO" w:eastAsia="en-GB"/>
        </w:rPr>
        <w:t>;</w:t>
      </w:r>
    </w:p>
    <w:p w14:paraId="497AFB4D" w14:textId="74D4A9DF" w:rsidR="006E2F72" w:rsidRPr="00157932" w:rsidRDefault="006E2F72" w:rsidP="006E2F72">
      <w:pPr>
        <w:pStyle w:val="a3"/>
        <w:ind w:firstLine="567"/>
        <w:jc w:val="both"/>
        <w:rPr>
          <w:noProof/>
          <w:sz w:val="28"/>
          <w:szCs w:val="28"/>
          <w:lang w:val="en-US"/>
        </w:rPr>
      </w:pPr>
      <w:r w:rsidRPr="00157932">
        <w:rPr>
          <w:noProof/>
          <w:sz w:val="28"/>
          <w:szCs w:val="28"/>
          <w:lang w:val="ro-RO"/>
        </w:rPr>
        <w:t>g) susţinerea programului de dezvoltare a centrelor de tineret la nivel local – în sumă de 1500,0 mii de lei. Repartizarea acestor alocaţii se efectuează în modul stabilit de Guvern.</w:t>
      </w:r>
    </w:p>
    <w:p w14:paraId="3EB7A7E6" w14:textId="77777777" w:rsidR="006E2F72" w:rsidRPr="00157932" w:rsidRDefault="006E2F72" w:rsidP="00FC394D">
      <w:pPr>
        <w:pStyle w:val="a3"/>
        <w:ind w:firstLine="567"/>
        <w:jc w:val="both"/>
        <w:rPr>
          <w:noProof/>
          <w:sz w:val="28"/>
          <w:szCs w:val="28"/>
          <w:lang w:val="en-US"/>
        </w:rPr>
      </w:pPr>
    </w:p>
    <w:p w14:paraId="0CC27FA5" w14:textId="78ECFC51" w:rsidR="0088370B" w:rsidRPr="00157932" w:rsidRDefault="00B84820" w:rsidP="0088370B">
      <w:pPr>
        <w:pStyle w:val="a3"/>
        <w:spacing w:before="0" w:beforeAutospacing="0" w:after="120" w:afterAutospacing="0"/>
        <w:ind w:firstLine="567"/>
        <w:jc w:val="both"/>
        <w:rPr>
          <w:noProof/>
          <w:sz w:val="28"/>
          <w:szCs w:val="28"/>
          <w:lang w:val="ro-RO"/>
        </w:rPr>
      </w:pPr>
      <w:r w:rsidRPr="00157932">
        <w:rPr>
          <w:b/>
          <w:bCs/>
          <w:noProof/>
          <w:sz w:val="28"/>
          <w:szCs w:val="28"/>
          <w:lang w:val="ro-RO"/>
        </w:rPr>
        <w:lastRenderedPageBreak/>
        <w:t>Art.4.</w:t>
      </w:r>
      <w:r w:rsidRPr="00157932">
        <w:rPr>
          <w:noProof/>
          <w:sz w:val="28"/>
          <w:szCs w:val="28"/>
          <w:lang w:val="ro-RO"/>
        </w:rPr>
        <w:t xml:space="preserve"> – (1) În bugetul de stat se aprobă transferuri către alte bugete şi fonduri:</w:t>
      </w:r>
    </w:p>
    <w:p w14:paraId="2EDC03F9" w14:textId="3BED84C8" w:rsidR="00113B50" w:rsidRPr="00157932" w:rsidRDefault="00113B50" w:rsidP="000F1E78">
      <w:pPr>
        <w:pStyle w:val="a3"/>
        <w:spacing w:after="120"/>
        <w:ind w:firstLine="567"/>
        <w:jc w:val="both"/>
        <w:rPr>
          <w:noProof/>
          <w:sz w:val="28"/>
          <w:szCs w:val="28"/>
          <w:lang w:val="en-US"/>
        </w:rPr>
      </w:pPr>
      <w:r w:rsidRPr="00157932">
        <w:rPr>
          <w:noProof/>
          <w:sz w:val="28"/>
          <w:szCs w:val="28"/>
          <w:lang w:val="en-US"/>
        </w:rPr>
        <w:t>a) la bugetul asigurărilor sociale de stat – în sumă de 17948497,8 mii de lei, dintre care pentru acoperirea deficitului bugetului asigurărilor sociale de stat – 4195089,6 mii de lei şi pentru plata compensaţiilor la energie sub formă de plată monetară din Fondul de reducere a vulnerabilităţii energetice – în sumă de 1445202,8 mii de lei;</w:t>
      </w:r>
    </w:p>
    <w:p w14:paraId="63950F4A" w14:textId="56A69856" w:rsidR="00110B39" w:rsidRPr="00157932" w:rsidRDefault="00110B39" w:rsidP="00F73858">
      <w:pPr>
        <w:pStyle w:val="a3"/>
        <w:spacing w:after="120"/>
        <w:ind w:firstLine="567"/>
        <w:jc w:val="both"/>
        <w:rPr>
          <w:noProof/>
          <w:sz w:val="28"/>
          <w:szCs w:val="28"/>
          <w:lang w:val="ro-RO"/>
        </w:rPr>
      </w:pPr>
      <w:r w:rsidRPr="00157932">
        <w:rPr>
          <w:noProof/>
          <w:sz w:val="28"/>
          <w:szCs w:val="28"/>
          <w:lang w:val="ro-RO"/>
        </w:rPr>
        <w:t>b) la fondurile asigurării obligatorii de asistenţă medicală – în sumă de                           7328134,4 mii de lei, inclusiv pentru asigurarea unor categorii de persoane conform legislaţiei –7177486,3 mii de lei, pentru realizarea programelor naţionale în domeniul ocrotirii sănătăţii – 150648,1 mii de lei.</w:t>
      </w:r>
    </w:p>
    <w:p w14:paraId="1AE63831" w14:textId="17934036" w:rsidR="004F255E" w:rsidRPr="00157932" w:rsidRDefault="004F255E" w:rsidP="004F255E">
      <w:pPr>
        <w:pStyle w:val="a3"/>
        <w:spacing w:after="120"/>
        <w:ind w:firstLine="567"/>
        <w:jc w:val="both"/>
        <w:rPr>
          <w:noProof/>
          <w:sz w:val="28"/>
          <w:szCs w:val="28"/>
          <w:lang w:val="ro-RO"/>
        </w:rPr>
      </w:pPr>
      <w:r w:rsidRPr="00157932">
        <w:rPr>
          <w:noProof/>
          <w:sz w:val="28"/>
          <w:szCs w:val="28"/>
          <w:lang w:val="ro-RO"/>
        </w:rPr>
        <w:t>c) la buget</w:t>
      </w:r>
      <w:r w:rsidR="00F660E6">
        <w:rPr>
          <w:noProof/>
          <w:sz w:val="28"/>
          <w:szCs w:val="28"/>
          <w:lang w:val="ro-RO"/>
        </w:rPr>
        <w:t xml:space="preserve">ele locale – în sumă totală de </w:t>
      </w:r>
      <w:r w:rsidRPr="00157932">
        <w:rPr>
          <w:noProof/>
          <w:sz w:val="28"/>
          <w:szCs w:val="28"/>
          <w:lang w:val="ro-RO"/>
        </w:rPr>
        <w:t xml:space="preserve">20091400,1 mii de lei, dintre care </w:t>
      </w:r>
      <w:r w:rsidR="00D76A31">
        <w:rPr>
          <w:noProof/>
          <w:sz w:val="28"/>
          <w:szCs w:val="28"/>
          <w:lang w:val="ro-RO"/>
        </w:rPr>
        <w:t xml:space="preserve">               48</w:t>
      </w:r>
      <w:r w:rsidRPr="00157932">
        <w:rPr>
          <w:noProof/>
          <w:sz w:val="28"/>
          <w:szCs w:val="28"/>
          <w:lang w:val="ro-RO"/>
        </w:rPr>
        <w:t xml:space="preserve">326,2 mii de lei – transferuri de compensare a pierderilor de transferuri generale ale bugetelor locale comparativ cu anul precedent și 719776,9 mii de lei - alte transferuri cu destinaţie generală (inclusiv </w:t>
      </w:r>
      <w:r w:rsidR="00540BC6">
        <w:rPr>
          <w:noProof/>
          <w:sz w:val="28"/>
          <w:szCs w:val="28"/>
          <w:lang w:val="ro-RO"/>
        </w:rPr>
        <w:t>709</w:t>
      </w:r>
      <w:r w:rsidRPr="00157932">
        <w:rPr>
          <w:noProof/>
          <w:sz w:val="28"/>
          <w:szCs w:val="28"/>
          <w:lang w:val="ro-RO"/>
        </w:rPr>
        <w:t>855,3 mii de lei pentru bugetele locale de nivelul întâi din contul taxei pentru folosirea drumurilor de către autovehiculele înmatriculate în Republica Moldova şi 9921,6 mii de lei pentru Consiliul raional Dubăsari). Repartizarea transferurilor la bugetele locale se efectuează conform anexei nr.7.</w:t>
      </w:r>
    </w:p>
    <w:p w14:paraId="502F0963" w14:textId="323BF48A" w:rsidR="004F255E" w:rsidRPr="00157932" w:rsidRDefault="00226FDD" w:rsidP="00226FDD">
      <w:pPr>
        <w:pStyle w:val="a3"/>
        <w:spacing w:after="120"/>
        <w:ind w:firstLine="567"/>
        <w:jc w:val="both"/>
        <w:rPr>
          <w:noProof/>
          <w:sz w:val="28"/>
          <w:szCs w:val="28"/>
          <w:lang w:val="ro-RO"/>
        </w:rPr>
      </w:pPr>
      <w:r w:rsidRPr="00157932">
        <w:rPr>
          <w:noProof/>
          <w:sz w:val="28"/>
          <w:szCs w:val="28"/>
          <w:lang w:val="ro-RO"/>
        </w:rPr>
        <w:t>(2) Fondul de susţinere financiară a unităţilor administrativ-teritoriale este suplimentat cu cota-parte de 10% din impozitul pe venitul din activitatea de întreprinzător încasat în anul 2023.</w:t>
      </w:r>
    </w:p>
    <w:p w14:paraId="412126F4" w14:textId="1A2EC20B" w:rsidR="009037DE" w:rsidRPr="00157932" w:rsidRDefault="009037DE" w:rsidP="00EF4A0B">
      <w:pPr>
        <w:pStyle w:val="a3"/>
        <w:spacing w:after="120"/>
        <w:ind w:firstLine="567"/>
        <w:jc w:val="both"/>
        <w:rPr>
          <w:b/>
          <w:noProof/>
          <w:sz w:val="28"/>
          <w:szCs w:val="28"/>
          <w:lang w:val="ro-RO"/>
        </w:rPr>
      </w:pPr>
      <w:r w:rsidRPr="00157932">
        <w:rPr>
          <w:b/>
          <w:bCs/>
          <w:noProof/>
          <w:sz w:val="28"/>
          <w:szCs w:val="28"/>
          <w:lang w:val="ro-RO"/>
        </w:rPr>
        <w:t>Art.5.</w:t>
      </w:r>
      <w:r w:rsidRPr="00157932">
        <w:rPr>
          <w:b/>
          <w:noProof/>
          <w:sz w:val="28"/>
          <w:szCs w:val="28"/>
          <w:lang w:val="ro-RO"/>
        </w:rPr>
        <w:t xml:space="preserve"> – </w:t>
      </w:r>
      <w:r w:rsidRPr="00157932">
        <w:rPr>
          <w:noProof/>
          <w:sz w:val="28"/>
          <w:szCs w:val="28"/>
          <w:lang w:val="ro-RO"/>
        </w:rPr>
        <w:t xml:space="preserve">Pentru implementarea Programului de stat "Prima casă" se alocă suma de 170000,0 mii de lei, inclusiv 10000,0 mii de lei pentru onorarea garanţiilor de stat în cadrul programului respectiv. Repartizarea acestor alocaţii </w:t>
      </w:r>
      <w:r w:rsidR="00A2617F" w:rsidRPr="00157932">
        <w:rPr>
          <w:noProof/>
          <w:sz w:val="28"/>
          <w:szCs w:val="28"/>
          <w:lang w:val="en-US"/>
        </w:rPr>
        <w:t xml:space="preserve">se efectuează </w:t>
      </w:r>
      <w:r w:rsidRPr="00157932">
        <w:rPr>
          <w:noProof/>
          <w:sz w:val="28"/>
          <w:szCs w:val="28"/>
          <w:lang w:val="ro-RO"/>
        </w:rPr>
        <w:t>în modul stabilit de Guvern.</w:t>
      </w:r>
    </w:p>
    <w:p w14:paraId="0E16F278" w14:textId="6163A1D6" w:rsidR="00B84820" w:rsidRPr="00157932" w:rsidRDefault="00B84820" w:rsidP="00E1367E">
      <w:pPr>
        <w:pStyle w:val="a3"/>
        <w:spacing w:before="0" w:beforeAutospacing="0" w:after="120" w:afterAutospacing="0"/>
        <w:ind w:firstLine="567"/>
        <w:jc w:val="both"/>
        <w:rPr>
          <w:noProof/>
          <w:sz w:val="28"/>
          <w:szCs w:val="28"/>
          <w:lang w:val="ro-RO"/>
        </w:rPr>
      </w:pPr>
      <w:r w:rsidRPr="00157932">
        <w:rPr>
          <w:b/>
          <w:bCs/>
          <w:noProof/>
          <w:sz w:val="28"/>
          <w:szCs w:val="28"/>
          <w:lang w:val="ro-RO"/>
        </w:rPr>
        <w:t>Art.6.</w:t>
      </w:r>
      <w:r w:rsidRPr="00157932">
        <w:rPr>
          <w:noProof/>
          <w:sz w:val="28"/>
          <w:szCs w:val="28"/>
          <w:lang w:val="ro-RO"/>
        </w:rPr>
        <w:t xml:space="preserve"> – (1) </w:t>
      </w:r>
      <w:r w:rsidR="001F065D" w:rsidRPr="00157932">
        <w:rPr>
          <w:noProof/>
          <w:sz w:val="28"/>
          <w:szCs w:val="28"/>
          <w:lang w:val="ro-RO"/>
        </w:rPr>
        <w:t>În bugetul de stat se prevăd mijloace</w:t>
      </w:r>
      <w:r w:rsidRPr="00157932">
        <w:rPr>
          <w:noProof/>
          <w:sz w:val="28"/>
          <w:szCs w:val="28"/>
          <w:lang w:val="ro-RO"/>
        </w:rPr>
        <w:t xml:space="preserve"> pentru:</w:t>
      </w:r>
      <w:r w:rsidR="00F26FA6" w:rsidRPr="00157932">
        <w:rPr>
          <w:noProof/>
          <w:sz w:val="28"/>
          <w:szCs w:val="28"/>
          <w:lang w:val="ro-RO"/>
        </w:rPr>
        <w:tab/>
      </w:r>
      <w:r w:rsidR="00F26FA6" w:rsidRPr="00157932">
        <w:rPr>
          <w:noProof/>
          <w:sz w:val="28"/>
          <w:szCs w:val="28"/>
          <w:lang w:val="ro-RO"/>
        </w:rPr>
        <w:tab/>
      </w:r>
    </w:p>
    <w:p w14:paraId="7E3CB587" w14:textId="22CFA907" w:rsidR="00EF4A0B" w:rsidRPr="00157932" w:rsidRDefault="00EF4A0B" w:rsidP="00EF4A0B">
      <w:pPr>
        <w:pStyle w:val="a3"/>
        <w:spacing w:after="120"/>
        <w:ind w:firstLine="567"/>
        <w:jc w:val="both"/>
        <w:rPr>
          <w:noProof/>
          <w:sz w:val="28"/>
          <w:szCs w:val="28"/>
          <w:lang w:val="ro-RO"/>
        </w:rPr>
      </w:pPr>
      <w:r w:rsidRPr="00157932">
        <w:rPr>
          <w:noProof/>
          <w:sz w:val="28"/>
          <w:szCs w:val="28"/>
          <w:lang w:val="ro-RO"/>
        </w:rPr>
        <w:t>a) majorarea capitalului social al Întreprinderii de Stat "Calea Ferată din Moldova" – în sumă de până la 494653,0 mii de lei (echivalentul a 2</w:t>
      </w:r>
      <w:r w:rsidR="00884A64" w:rsidRPr="00157932">
        <w:rPr>
          <w:noProof/>
          <w:sz w:val="28"/>
          <w:szCs w:val="28"/>
          <w:lang w:val="ro-RO"/>
        </w:rPr>
        <w:t>4609,6</w:t>
      </w:r>
      <w:r w:rsidRPr="00157932">
        <w:rPr>
          <w:noProof/>
          <w:sz w:val="28"/>
          <w:szCs w:val="28"/>
          <w:lang w:val="ro-RO"/>
        </w:rPr>
        <w:t xml:space="preserve"> mii de euro);</w:t>
      </w:r>
    </w:p>
    <w:p w14:paraId="39D014F3" w14:textId="77777777" w:rsidR="0044520B" w:rsidRPr="00157932" w:rsidRDefault="009304D3" w:rsidP="0044520B">
      <w:pPr>
        <w:pStyle w:val="a3"/>
        <w:spacing w:after="120"/>
        <w:ind w:firstLine="567"/>
        <w:jc w:val="both"/>
        <w:rPr>
          <w:noProof/>
          <w:sz w:val="28"/>
          <w:szCs w:val="28"/>
          <w:lang w:val="ro-RO"/>
        </w:rPr>
      </w:pPr>
      <w:r w:rsidRPr="00157932">
        <w:rPr>
          <w:noProof/>
          <w:sz w:val="28"/>
          <w:szCs w:val="28"/>
          <w:lang w:val="ro-RO"/>
        </w:rPr>
        <w:t>b) majorarea capitalului social al Societăţii cu Răspundere Limitată "Arena Naţională" – în sumă de până la 63095,3 mii de lei (echivalentul a 3139,07 mii de euro);</w:t>
      </w:r>
    </w:p>
    <w:p w14:paraId="314AAA1D" w14:textId="0A534728" w:rsidR="0044520B" w:rsidRPr="00157932" w:rsidRDefault="0044520B" w:rsidP="0044520B">
      <w:pPr>
        <w:pStyle w:val="a3"/>
        <w:spacing w:after="120"/>
        <w:ind w:firstLine="567"/>
        <w:jc w:val="both"/>
        <w:rPr>
          <w:noProof/>
          <w:sz w:val="28"/>
          <w:szCs w:val="28"/>
          <w:lang w:val="ro-RO"/>
        </w:rPr>
      </w:pPr>
      <w:r w:rsidRPr="00157932">
        <w:rPr>
          <w:noProof/>
          <w:sz w:val="28"/>
          <w:szCs w:val="28"/>
          <w:lang w:val="ro-RO"/>
        </w:rPr>
        <w:t xml:space="preserve">c) majorarea capitalului autorizat deţinut de Republica Moldova la Banca Internaţională pentru Reconstrucţie şi Dezvoltare – în sumă de până la 39826,5 mii de lei (echivalentul a  2181,1 mii de dolari SUA), la Corporaţia Financiară Internaţională – în sumă de până la 28613,4 mii de lei (echivalentul a 1 567,0 mii de dolari SUA), la Banca Europeană de Reconstrucție și Dezvoltare – în sumă de până </w:t>
      </w:r>
      <w:r w:rsidRPr="00157932">
        <w:rPr>
          <w:noProof/>
          <w:sz w:val="28"/>
          <w:szCs w:val="28"/>
          <w:lang w:val="ro-RO"/>
        </w:rPr>
        <w:lastRenderedPageBreak/>
        <w:t>la 16200,6 mii lei (echivalentul a 806,0 mii Euro) și Banca de Dezvoltare a Consiliului Europei – în sumă de până la 6 042,1 mii lei (echivalentul a 300,6 mii Euro).</w:t>
      </w:r>
    </w:p>
    <w:p w14:paraId="308D668B" w14:textId="2A2D7732" w:rsidR="00CB59B8" w:rsidRPr="00157932" w:rsidRDefault="0044520B" w:rsidP="00CB59B8">
      <w:pPr>
        <w:pStyle w:val="a3"/>
        <w:spacing w:before="0" w:beforeAutospacing="0" w:after="120" w:afterAutospacing="0"/>
        <w:ind w:firstLine="567"/>
        <w:jc w:val="both"/>
        <w:rPr>
          <w:noProof/>
          <w:sz w:val="28"/>
          <w:szCs w:val="28"/>
          <w:lang w:val="en-US"/>
        </w:rPr>
      </w:pPr>
      <w:r w:rsidRPr="00157932">
        <w:rPr>
          <w:noProof/>
          <w:sz w:val="28"/>
          <w:szCs w:val="28"/>
          <w:lang w:val="en-US"/>
        </w:rPr>
        <w:t xml:space="preserve"> </w:t>
      </w:r>
      <w:r w:rsidR="00CB59B8" w:rsidRPr="00157932">
        <w:rPr>
          <w:noProof/>
          <w:sz w:val="28"/>
          <w:szCs w:val="28"/>
          <w:lang w:val="en-US"/>
        </w:rPr>
        <w:t xml:space="preserve">(2) Alocarea mijloacelor prevăzute la alin.(1) </w:t>
      </w:r>
      <w:r w:rsidR="00A2617F" w:rsidRPr="00157932">
        <w:rPr>
          <w:noProof/>
          <w:sz w:val="28"/>
          <w:szCs w:val="28"/>
          <w:lang w:val="en-US"/>
        </w:rPr>
        <w:t xml:space="preserve">se efectuează </w:t>
      </w:r>
      <w:r w:rsidR="00CB59B8" w:rsidRPr="00157932">
        <w:rPr>
          <w:noProof/>
          <w:sz w:val="28"/>
          <w:szCs w:val="28"/>
          <w:lang w:val="en-US"/>
        </w:rPr>
        <w:t>în baza hotărârilor de Guvern.</w:t>
      </w:r>
    </w:p>
    <w:p w14:paraId="600A2DA1" w14:textId="2CF66351" w:rsidR="00A644C6" w:rsidRPr="00157932" w:rsidRDefault="00A644C6" w:rsidP="00A644C6">
      <w:pPr>
        <w:pStyle w:val="a3"/>
        <w:spacing w:after="120"/>
        <w:ind w:firstLine="567"/>
        <w:jc w:val="both"/>
        <w:rPr>
          <w:noProof/>
          <w:sz w:val="28"/>
          <w:szCs w:val="28"/>
          <w:lang w:val="ro-RO"/>
        </w:rPr>
      </w:pPr>
      <w:r w:rsidRPr="00157932">
        <w:rPr>
          <w:b/>
          <w:bCs/>
          <w:noProof/>
          <w:sz w:val="28"/>
          <w:szCs w:val="28"/>
          <w:lang w:val="ro-RO"/>
        </w:rPr>
        <w:t>Art.7.</w:t>
      </w:r>
      <w:r w:rsidRPr="00157932">
        <w:rPr>
          <w:b/>
          <w:noProof/>
          <w:sz w:val="28"/>
          <w:szCs w:val="28"/>
          <w:lang w:val="ro-RO"/>
        </w:rPr>
        <w:t xml:space="preserve"> – </w:t>
      </w:r>
      <w:r w:rsidRPr="00157932">
        <w:rPr>
          <w:noProof/>
          <w:sz w:val="28"/>
          <w:szCs w:val="28"/>
          <w:lang w:val="ro-RO"/>
        </w:rPr>
        <w:t>Mijloacele financiare primite de la bugetele componente ale bugetului public naţional de către autorităţile/instituţiile publice aflate la autogestiune, întreprinderile de stat şi societăţile pe acţiuni ai căror fondatori sunt autorităţile administraţiei publice centrale şi locale, conform anexei nr. 8, se gestionează prin Contul Unic Trezorerial al Ministerului Finanţelor.</w:t>
      </w:r>
    </w:p>
    <w:p w14:paraId="311A4DC2" w14:textId="015C80AE" w:rsidR="00A644C6" w:rsidRPr="00157932" w:rsidRDefault="005630C5" w:rsidP="0081445D">
      <w:pPr>
        <w:pStyle w:val="a3"/>
        <w:spacing w:before="0" w:beforeAutospacing="0" w:after="120" w:afterAutospacing="0"/>
        <w:ind w:firstLine="567"/>
        <w:jc w:val="both"/>
        <w:rPr>
          <w:noProof/>
          <w:sz w:val="28"/>
          <w:szCs w:val="28"/>
          <w:lang w:val="ro-RO"/>
        </w:rPr>
      </w:pPr>
      <w:r w:rsidRPr="00157932">
        <w:rPr>
          <w:b/>
          <w:bCs/>
          <w:noProof/>
          <w:sz w:val="28"/>
          <w:szCs w:val="28"/>
          <w:lang w:val="ro-RO"/>
        </w:rPr>
        <w:t>Art.8.</w:t>
      </w:r>
      <w:r w:rsidRPr="00157932">
        <w:rPr>
          <w:b/>
          <w:noProof/>
          <w:sz w:val="28"/>
          <w:szCs w:val="28"/>
          <w:lang w:val="ro-RO"/>
        </w:rPr>
        <w:t xml:space="preserve"> – </w:t>
      </w:r>
      <w:r w:rsidRPr="00157932">
        <w:rPr>
          <w:noProof/>
          <w:sz w:val="28"/>
          <w:szCs w:val="28"/>
          <w:lang w:val="ro-RO"/>
        </w:rPr>
        <w:t xml:space="preserve">Se stabileşte că, la situaţia din 31 decembrie 2025, datoria de stat internă nu va depăşi suma de 53121,8 milioane de lei, datoria de stat externă –                     83319,5 milioane de lei (echivalentul a 4533,2 milioane de dolari SUA). Soldul garanţiilor de stat externe va constitui zero lei, iar soldul garanţiilor de stat interne nu va depăşi suma de </w:t>
      </w:r>
      <w:r w:rsidR="00F26FA6" w:rsidRPr="00157932">
        <w:rPr>
          <w:noProof/>
          <w:sz w:val="28"/>
          <w:szCs w:val="28"/>
          <w:lang w:val="ro-RO"/>
        </w:rPr>
        <w:t>3 000</w:t>
      </w:r>
      <w:r w:rsidRPr="00157932">
        <w:rPr>
          <w:noProof/>
          <w:sz w:val="28"/>
          <w:szCs w:val="28"/>
          <w:lang w:val="ro-RO"/>
        </w:rPr>
        <w:t>,0 milioane de lei.</w:t>
      </w:r>
    </w:p>
    <w:p w14:paraId="7E6AB9FE" w14:textId="1FB6EAF6"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b/>
          <w:noProof/>
          <w:sz w:val="28"/>
          <w:szCs w:val="28"/>
          <w:lang w:val="ro-RO" w:eastAsia="en-GB"/>
        </w:rPr>
        <w:t>Art.9.</w:t>
      </w:r>
      <w:r w:rsidRPr="00157932">
        <w:rPr>
          <w:rFonts w:ascii="Times New Roman" w:eastAsia="Times New Roman" w:hAnsi="Times New Roman" w:cs="Times New Roman"/>
          <w:noProof/>
          <w:sz w:val="28"/>
          <w:szCs w:val="28"/>
          <w:lang w:val="ro-RO" w:eastAsia="en-GB"/>
        </w:rPr>
        <w:t xml:space="preserve"> – (1) Impozitul privat reprezintă o plată unică ce se percepe la efectuarea </w:t>
      </w:r>
      <w:r w:rsidR="00C8364D" w:rsidRPr="00157932">
        <w:rPr>
          <w:rFonts w:ascii="Times New Roman" w:eastAsia="Times New Roman" w:hAnsi="Times New Roman" w:cs="Times New Roman"/>
          <w:noProof/>
          <w:sz w:val="28"/>
          <w:szCs w:val="28"/>
          <w:lang w:val="ro-RO" w:eastAsia="en-GB"/>
        </w:rPr>
        <w:t>tranzacțiilor</w:t>
      </w:r>
      <w:r w:rsidRPr="00157932">
        <w:rPr>
          <w:rFonts w:ascii="Times New Roman" w:eastAsia="Times New Roman" w:hAnsi="Times New Roman" w:cs="Times New Roman"/>
          <w:noProof/>
          <w:sz w:val="28"/>
          <w:szCs w:val="28"/>
          <w:lang w:val="ro-RO" w:eastAsia="en-GB"/>
        </w:rPr>
        <w:t xml:space="preserve"> cu bunuri proprietate publică în procesul de privatizare, indiferent de tipul mijloacelor folosite.</w:t>
      </w:r>
    </w:p>
    <w:p w14:paraId="5F6E4A92" w14:textId="1AEC9838"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(2) </w:t>
      </w:r>
      <w:r w:rsidR="00C8364D" w:rsidRPr="00157932">
        <w:rPr>
          <w:rFonts w:ascii="Times New Roman" w:eastAsia="Times New Roman" w:hAnsi="Times New Roman" w:cs="Times New Roman"/>
          <w:noProof/>
          <w:sz w:val="28"/>
          <w:szCs w:val="28"/>
          <w:lang w:val="ro-RO" w:eastAsia="en-GB"/>
        </w:rPr>
        <w:t>Subiecți</w:t>
      </w:r>
      <w:r w:rsidRPr="00157932">
        <w:rPr>
          <w:rFonts w:ascii="Times New Roman" w:eastAsia="Times New Roman" w:hAnsi="Times New Roman" w:cs="Times New Roman"/>
          <w:noProof/>
          <w:sz w:val="28"/>
          <w:szCs w:val="28"/>
          <w:lang w:val="ro-RO" w:eastAsia="en-GB"/>
        </w:rPr>
        <w:t xml:space="preserve"> ai impunerii cu impozit privat sunt persoanele juridice şi persoanele fizice din Republica Moldova, precum şi persoanele juridice şi persoanele fizice străine cărora, în procesul de privatizare, li se dau în proprietate privată bunuri proprietate publică.</w:t>
      </w:r>
    </w:p>
    <w:p w14:paraId="252FA246" w14:textId="2079D53B"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(3) Obiecte ale impunerii cu impozit privat sunt bunurile proprietate publică, inclusiv </w:t>
      </w:r>
      <w:r w:rsidR="00C8364D" w:rsidRPr="00157932">
        <w:rPr>
          <w:rFonts w:ascii="Times New Roman" w:eastAsia="Times New Roman" w:hAnsi="Times New Roman" w:cs="Times New Roman"/>
          <w:noProof/>
          <w:sz w:val="28"/>
          <w:szCs w:val="28"/>
          <w:lang w:val="ro-RO" w:eastAsia="en-GB"/>
        </w:rPr>
        <w:t>acțiunile</w:t>
      </w:r>
      <w:r w:rsidRPr="00157932">
        <w:rPr>
          <w:rFonts w:ascii="Times New Roman" w:eastAsia="Times New Roman" w:hAnsi="Times New Roman" w:cs="Times New Roman"/>
          <w:noProof/>
          <w:sz w:val="28"/>
          <w:szCs w:val="28"/>
          <w:lang w:val="ro-RO" w:eastAsia="en-GB"/>
        </w:rPr>
        <w:t>.</w:t>
      </w:r>
    </w:p>
    <w:p w14:paraId="2F712C1A" w14:textId="39984B78"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(4) Cota impozitului privat se </w:t>
      </w:r>
      <w:r w:rsidR="00C8364D" w:rsidRPr="00157932">
        <w:rPr>
          <w:rFonts w:ascii="Times New Roman" w:eastAsia="Times New Roman" w:hAnsi="Times New Roman" w:cs="Times New Roman"/>
          <w:noProof/>
          <w:sz w:val="28"/>
          <w:szCs w:val="28"/>
          <w:lang w:val="ro-RO" w:eastAsia="en-GB"/>
        </w:rPr>
        <w:t>stabilește</w:t>
      </w:r>
      <w:r w:rsidRPr="00157932">
        <w:rPr>
          <w:rFonts w:ascii="Times New Roman" w:eastAsia="Times New Roman" w:hAnsi="Times New Roman" w:cs="Times New Roman"/>
          <w:noProof/>
          <w:sz w:val="28"/>
          <w:szCs w:val="28"/>
          <w:lang w:val="ro-RO" w:eastAsia="en-GB"/>
        </w:rPr>
        <w:t xml:space="preserve"> la 1% din valoarea de </w:t>
      </w:r>
      <w:r w:rsidR="00C8364D" w:rsidRPr="00157932">
        <w:rPr>
          <w:rFonts w:ascii="Times New Roman" w:eastAsia="Times New Roman" w:hAnsi="Times New Roman" w:cs="Times New Roman"/>
          <w:noProof/>
          <w:sz w:val="28"/>
          <w:szCs w:val="28"/>
          <w:lang w:val="ro-RO" w:eastAsia="en-GB"/>
        </w:rPr>
        <w:t>achiziție</w:t>
      </w:r>
      <w:r w:rsidRPr="00157932">
        <w:rPr>
          <w:rFonts w:ascii="Times New Roman" w:eastAsia="Times New Roman" w:hAnsi="Times New Roman" w:cs="Times New Roman"/>
          <w:noProof/>
          <w:sz w:val="28"/>
          <w:szCs w:val="28"/>
          <w:lang w:val="ro-RO" w:eastAsia="en-GB"/>
        </w:rPr>
        <w:t xml:space="preserve"> a bunurilor proprietate publică supuse privatizării, inclusiv din valoarea </w:t>
      </w:r>
      <w:r w:rsidR="00C8364D" w:rsidRPr="00157932">
        <w:rPr>
          <w:rFonts w:ascii="Times New Roman" w:eastAsia="Times New Roman" w:hAnsi="Times New Roman" w:cs="Times New Roman"/>
          <w:noProof/>
          <w:sz w:val="28"/>
          <w:szCs w:val="28"/>
          <w:lang w:val="ro-RO" w:eastAsia="en-GB"/>
        </w:rPr>
        <w:t>acțiunilor</w:t>
      </w:r>
      <w:r w:rsidRPr="00157932">
        <w:rPr>
          <w:rFonts w:ascii="Times New Roman" w:eastAsia="Times New Roman" w:hAnsi="Times New Roman" w:cs="Times New Roman"/>
          <w:noProof/>
          <w:sz w:val="28"/>
          <w:szCs w:val="28"/>
          <w:lang w:val="ro-RO" w:eastAsia="en-GB"/>
        </w:rPr>
        <w:t xml:space="preserve"> supuse privatizării.</w:t>
      </w:r>
    </w:p>
    <w:p w14:paraId="23B59EAA" w14:textId="2D30B86A"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(5) Impozitul privat se achită până la semnarea contractului de vânzare-cumpărare şi se virează la bugetul de stat sau la bugetul local, în </w:t>
      </w:r>
      <w:r w:rsidR="00C8364D" w:rsidRPr="00157932">
        <w:rPr>
          <w:rFonts w:ascii="Times New Roman" w:eastAsia="Times New Roman" w:hAnsi="Times New Roman" w:cs="Times New Roman"/>
          <w:noProof/>
          <w:sz w:val="28"/>
          <w:szCs w:val="28"/>
          <w:lang w:val="ro-RO" w:eastAsia="en-GB"/>
        </w:rPr>
        <w:t>funcție</w:t>
      </w:r>
      <w:r w:rsidRPr="00157932">
        <w:rPr>
          <w:rFonts w:ascii="Times New Roman" w:eastAsia="Times New Roman" w:hAnsi="Times New Roman" w:cs="Times New Roman"/>
          <w:noProof/>
          <w:sz w:val="28"/>
          <w:szCs w:val="28"/>
          <w:lang w:val="ro-RO" w:eastAsia="en-GB"/>
        </w:rPr>
        <w:t xml:space="preserve"> de </w:t>
      </w:r>
      <w:r w:rsidR="00C8364D" w:rsidRPr="00157932">
        <w:rPr>
          <w:rFonts w:ascii="Times New Roman" w:eastAsia="Times New Roman" w:hAnsi="Times New Roman" w:cs="Times New Roman"/>
          <w:noProof/>
          <w:sz w:val="28"/>
          <w:szCs w:val="28"/>
          <w:lang w:val="ro-RO" w:eastAsia="en-GB"/>
        </w:rPr>
        <w:t>apartenența</w:t>
      </w:r>
      <w:r w:rsidRPr="00157932">
        <w:rPr>
          <w:rFonts w:ascii="Times New Roman" w:eastAsia="Times New Roman" w:hAnsi="Times New Roman" w:cs="Times New Roman"/>
          <w:noProof/>
          <w:sz w:val="28"/>
          <w:szCs w:val="28"/>
          <w:lang w:val="ro-RO" w:eastAsia="en-GB"/>
        </w:rPr>
        <w:t xml:space="preserve"> bunului.</w:t>
      </w:r>
    </w:p>
    <w:p w14:paraId="0994A299" w14:textId="2EC75E3F" w:rsidR="009F5DCE" w:rsidRPr="00157932" w:rsidRDefault="009F5DCE" w:rsidP="009F5DCE">
      <w:pPr>
        <w:spacing w:after="0"/>
        <w:ind w:firstLine="589"/>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(6) Impozitul privat nu se achită în cazul primirii gratuite în proprietate privată a bunurilor proprietate publică de către persoane fizice rezidente care nu </w:t>
      </w:r>
      <w:r w:rsidR="00C8364D" w:rsidRPr="00157932">
        <w:rPr>
          <w:rFonts w:ascii="Times New Roman" w:eastAsia="Times New Roman" w:hAnsi="Times New Roman" w:cs="Times New Roman"/>
          <w:noProof/>
          <w:sz w:val="28"/>
          <w:szCs w:val="28"/>
          <w:lang w:val="ro-RO" w:eastAsia="en-GB"/>
        </w:rPr>
        <w:t>desfășoară</w:t>
      </w:r>
      <w:r w:rsidRPr="00157932">
        <w:rPr>
          <w:rFonts w:ascii="Times New Roman" w:eastAsia="Times New Roman" w:hAnsi="Times New Roman" w:cs="Times New Roman"/>
          <w:noProof/>
          <w:sz w:val="28"/>
          <w:szCs w:val="28"/>
          <w:lang w:val="ro-RO" w:eastAsia="en-GB"/>
        </w:rPr>
        <w:t xml:space="preserve"> activitate de întreprinzător.</w:t>
      </w:r>
    </w:p>
    <w:p w14:paraId="262E7BF5" w14:textId="0CCA26B1" w:rsidR="009F5DCE" w:rsidRPr="00157932" w:rsidRDefault="009F5DCE" w:rsidP="009F5DCE">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(7) În cazul </w:t>
      </w:r>
      <w:r w:rsidR="00C8364D" w:rsidRPr="00157932">
        <w:rPr>
          <w:rFonts w:ascii="Times New Roman" w:eastAsia="Times New Roman" w:hAnsi="Times New Roman" w:cs="Times New Roman"/>
          <w:noProof/>
          <w:sz w:val="28"/>
          <w:szCs w:val="28"/>
          <w:lang w:val="ro-RO" w:eastAsia="en-GB"/>
        </w:rPr>
        <w:t>rezoluțiunii</w:t>
      </w:r>
      <w:r w:rsidRPr="00157932">
        <w:rPr>
          <w:rFonts w:ascii="Times New Roman" w:eastAsia="Times New Roman" w:hAnsi="Times New Roman" w:cs="Times New Roman"/>
          <w:noProof/>
          <w:sz w:val="28"/>
          <w:szCs w:val="28"/>
          <w:lang w:val="ro-RO" w:eastAsia="en-GB"/>
        </w:rPr>
        <w:t xml:space="preserve"> contractului de vânzare-cumpărare, determinată de neexecutarea sau de executarea necorespunzătoare a </w:t>
      </w:r>
      <w:r w:rsidR="00C8364D" w:rsidRPr="00157932">
        <w:rPr>
          <w:rFonts w:ascii="Times New Roman" w:eastAsia="Times New Roman" w:hAnsi="Times New Roman" w:cs="Times New Roman"/>
          <w:noProof/>
          <w:sz w:val="28"/>
          <w:szCs w:val="28"/>
          <w:lang w:val="ro-RO" w:eastAsia="en-GB"/>
        </w:rPr>
        <w:t>obligațiilor</w:t>
      </w:r>
      <w:r w:rsidRPr="00157932">
        <w:rPr>
          <w:rFonts w:ascii="Times New Roman" w:eastAsia="Times New Roman" w:hAnsi="Times New Roman" w:cs="Times New Roman"/>
          <w:noProof/>
          <w:sz w:val="28"/>
          <w:szCs w:val="28"/>
          <w:lang w:val="ro-RO" w:eastAsia="en-GB"/>
        </w:rPr>
        <w:t xml:space="preserve"> asumate de cumpărător, sumele plătite în calitate de impozit privat nu se restituie.</w:t>
      </w:r>
    </w:p>
    <w:p w14:paraId="204AF794" w14:textId="46784F04" w:rsidR="00B84820" w:rsidRPr="00157932" w:rsidRDefault="009F5DCE" w:rsidP="001652EC">
      <w:pPr>
        <w:pStyle w:val="a3"/>
        <w:spacing w:before="0" w:beforeAutospacing="0" w:after="120" w:afterAutospacing="0"/>
        <w:ind w:firstLine="567"/>
        <w:jc w:val="both"/>
        <w:rPr>
          <w:noProof/>
          <w:sz w:val="28"/>
          <w:szCs w:val="28"/>
          <w:lang w:val="ro-RO" w:eastAsia="en-GB"/>
        </w:rPr>
      </w:pPr>
      <w:r w:rsidRPr="00157932">
        <w:rPr>
          <w:noProof/>
          <w:sz w:val="28"/>
          <w:szCs w:val="28"/>
          <w:lang w:val="ro-RO" w:eastAsia="en-GB"/>
        </w:rPr>
        <w:t xml:space="preserve">(8) Monitorizarea îndeplinirii prevederilor prezentului articol revine autorităţilor publice centrale sau locale, în </w:t>
      </w:r>
      <w:r w:rsidR="00C8364D" w:rsidRPr="00157932">
        <w:rPr>
          <w:noProof/>
          <w:sz w:val="28"/>
          <w:szCs w:val="28"/>
          <w:lang w:val="ro-RO" w:eastAsia="en-GB"/>
        </w:rPr>
        <w:t>funcție</w:t>
      </w:r>
      <w:r w:rsidRPr="00157932">
        <w:rPr>
          <w:noProof/>
          <w:sz w:val="28"/>
          <w:szCs w:val="28"/>
          <w:lang w:val="ro-RO" w:eastAsia="en-GB"/>
        </w:rPr>
        <w:t xml:space="preserve"> de </w:t>
      </w:r>
      <w:r w:rsidR="00C8364D" w:rsidRPr="00157932">
        <w:rPr>
          <w:noProof/>
          <w:sz w:val="28"/>
          <w:szCs w:val="28"/>
          <w:lang w:val="ro-RO" w:eastAsia="en-GB"/>
        </w:rPr>
        <w:t>apartenența</w:t>
      </w:r>
      <w:r w:rsidRPr="00157932">
        <w:rPr>
          <w:noProof/>
          <w:sz w:val="28"/>
          <w:szCs w:val="28"/>
          <w:lang w:val="ro-RO" w:eastAsia="en-GB"/>
        </w:rPr>
        <w:t xml:space="preserve"> bunului proprietate publică.</w:t>
      </w:r>
    </w:p>
    <w:p w14:paraId="3D9C93FF" w14:textId="30D4CB5B" w:rsidR="00D76633" w:rsidRPr="00157932" w:rsidRDefault="00657870" w:rsidP="00432248">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b/>
          <w:bCs/>
          <w:noProof/>
          <w:sz w:val="28"/>
          <w:szCs w:val="28"/>
          <w:lang w:val="ro-RO" w:eastAsia="ru-RU"/>
        </w:rPr>
        <w:lastRenderedPageBreak/>
        <w:t>Ar</w:t>
      </w:r>
      <w:r w:rsidR="00411F98" w:rsidRPr="00157932">
        <w:rPr>
          <w:rFonts w:ascii="Times New Roman" w:eastAsia="Times New Roman" w:hAnsi="Times New Roman" w:cs="Times New Roman"/>
          <w:b/>
          <w:bCs/>
          <w:noProof/>
          <w:sz w:val="28"/>
          <w:szCs w:val="28"/>
          <w:lang w:val="ro-RO" w:eastAsia="ru-RU"/>
        </w:rPr>
        <w:t>t.</w:t>
      </w:r>
      <w:r w:rsidRPr="00157932">
        <w:rPr>
          <w:rFonts w:ascii="Times New Roman" w:eastAsia="Times New Roman" w:hAnsi="Times New Roman" w:cs="Times New Roman"/>
          <w:b/>
          <w:bCs/>
          <w:noProof/>
          <w:sz w:val="28"/>
          <w:szCs w:val="28"/>
          <w:lang w:val="ro-RO" w:eastAsia="ru-RU"/>
        </w:rPr>
        <w:t xml:space="preserve">10. </w:t>
      </w:r>
      <w:r w:rsidR="00D76633" w:rsidRPr="00157932">
        <w:rPr>
          <w:rFonts w:ascii="Times New Roman" w:eastAsia="Times New Roman" w:hAnsi="Times New Roman" w:cs="Times New Roman"/>
          <w:noProof/>
          <w:sz w:val="24"/>
          <w:szCs w:val="24"/>
          <w:lang w:val="ro-RO" w:eastAsia="en-GB"/>
        </w:rPr>
        <w:t> – (</w:t>
      </w:r>
      <w:r w:rsidR="00D76633" w:rsidRPr="00157932">
        <w:rPr>
          <w:rFonts w:ascii="Times New Roman" w:eastAsia="Times New Roman" w:hAnsi="Times New Roman" w:cs="Times New Roman"/>
          <w:noProof/>
          <w:sz w:val="28"/>
          <w:szCs w:val="28"/>
          <w:lang w:val="ro-RO" w:eastAsia="en-GB"/>
        </w:rPr>
        <w:t>1) Pentru calcularea, începând cu 1 ianuarie 202</w:t>
      </w:r>
      <w:r w:rsidR="00875169" w:rsidRPr="00157932">
        <w:rPr>
          <w:rFonts w:ascii="Times New Roman" w:eastAsia="Times New Roman" w:hAnsi="Times New Roman" w:cs="Times New Roman"/>
          <w:noProof/>
          <w:sz w:val="28"/>
          <w:szCs w:val="28"/>
          <w:lang w:val="ro-RO" w:eastAsia="en-GB"/>
        </w:rPr>
        <w:t>5</w:t>
      </w:r>
      <w:r w:rsidR="00D76633" w:rsidRPr="00157932">
        <w:rPr>
          <w:rFonts w:ascii="Times New Roman" w:eastAsia="Times New Roman" w:hAnsi="Times New Roman" w:cs="Times New Roman"/>
          <w:noProof/>
          <w:sz w:val="28"/>
          <w:szCs w:val="28"/>
          <w:lang w:val="ro-RO" w:eastAsia="en-GB"/>
        </w:rPr>
        <w:t xml:space="preserve">, a salariilor angajaților din sectorul bugetar, în conformitate cu prevederile Legii nr.270/2018 privind sistemul unitar de salarizare în sectorul bugetar, se stabilește valoarea de referință în mărime de </w:t>
      </w:r>
      <w:r w:rsidR="005070D6" w:rsidRPr="00157932">
        <w:rPr>
          <w:rFonts w:ascii="Times New Roman" w:eastAsia="Times New Roman" w:hAnsi="Times New Roman" w:cs="Times New Roman"/>
          <w:noProof/>
          <w:sz w:val="28"/>
          <w:szCs w:val="28"/>
          <w:lang w:val="ro-RO" w:eastAsia="en-GB"/>
        </w:rPr>
        <w:t xml:space="preserve"> </w:t>
      </w:r>
      <w:r w:rsidR="00225EFE" w:rsidRPr="00157932">
        <w:rPr>
          <w:rFonts w:ascii="Times New Roman" w:eastAsia="Times New Roman" w:hAnsi="Times New Roman" w:cs="Times New Roman"/>
          <w:noProof/>
          <w:sz w:val="28"/>
          <w:szCs w:val="28"/>
          <w:lang w:val="ro-RO" w:eastAsia="en-GB"/>
        </w:rPr>
        <w:t>2 200</w:t>
      </w:r>
      <w:r w:rsidR="00225EFE" w:rsidRPr="00157932">
        <w:rPr>
          <w:rFonts w:ascii="Times New Roman" w:eastAsia="Times New Roman" w:hAnsi="Times New Roman" w:cs="Times New Roman"/>
          <w:bCs/>
          <w:noProof/>
          <w:sz w:val="24"/>
          <w:szCs w:val="24"/>
          <w:lang w:val="ro-RO" w:eastAsia="en-GB"/>
        </w:rPr>
        <w:t xml:space="preserve"> </w:t>
      </w:r>
      <w:r w:rsidR="00D76633" w:rsidRPr="00157932">
        <w:rPr>
          <w:rFonts w:ascii="Times New Roman" w:eastAsia="Times New Roman" w:hAnsi="Times New Roman" w:cs="Times New Roman"/>
          <w:noProof/>
          <w:sz w:val="28"/>
          <w:szCs w:val="28"/>
          <w:lang w:val="ro-RO" w:eastAsia="en-GB"/>
        </w:rPr>
        <w:t xml:space="preserve"> de lei.</w:t>
      </w:r>
    </w:p>
    <w:p w14:paraId="3AE65FF3" w14:textId="77777777" w:rsidR="00D76633" w:rsidRPr="00157932"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(2) Prin derogare de la prevederile alin. (1), se stabilesc următoarele valori de referință:</w:t>
      </w:r>
    </w:p>
    <w:p w14:paraId="32FBBD9A" w14:textId="7526702C" w:rsidR="00D76633" w:rsidRPr="00157932" w:rsidRDefault="00D76633" w:rsidP="00432248">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a) în mărime de 1400 de lei – pentru Președintele Republicii Moldova, Președintele Parlamentului, Prim-ministru și deputați;</w:t>
      </w:r>
    </w:p>
    <w:p w14:paraId="5E0203F3"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b) în mărime de 2500 de lei pentru:</w:t>
      </w:r>
    </w:p>
    <w:p w14:paraId="3CF009FE"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personalul care, conform anexelor la Legea nr.270/2018 privind sistemul unitar de salarizare în sectorul bugetar, se încadrează în clasele de salarizare de la 1 până la 25;</w:t>
      </w:r>
    </w:p>
    <w:p w14:paraId="23FE2160"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personalul didactic, ştiinţifico-didactic, ştiinţific şi personalul de conducere din cadrul instituţiilor de învăţământ, al organizaţiilor din domeniile cercetării şi inovării, conducătorii (directori şi directori adjuncţi) instituţiilor de educaţie timpurie, de învăţământ primar, gimnazial, liceal şi profesional tehnic, directorii/directorii adjuncţi ai altor instituţii de învăţământ decât cele de educaţie timpurie, de învăţământ primar, gimnazial, liceal şi profesional tehnic, personalul din cadrul Centrului Republican de Asistență Psihopedagocică;</w:t>
      </w:r>
    </w:p>
    <w:p w14:paraId="40753F04"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 xml:space="preserve">personalul medical din cadrul unităților bugetare și personalul din cadrul Centrului de Medicină Legală; </w:t>
      </w:r>
    </w:p>
    <w:p w14:paraId="4AF843E4"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din cadrul autorităţilor administrative şi al instituţiilor din subordinea Ministerului Afacerilor Interne, cu excepţia celui care beneficiază de spor specific stabilit conform art.17 alin.(2) lit.b</w:t>
      </w:r>
      <w:r w:rsidR="009F0BC0" w:rsidRPr="00157932">
        <w:rPr>
          <w:rFonts w:ascii="Times New Roman" w:eastAsia="Times New Roman" w:hAnsi="Times New Roman" w:cs="Times New Roman"/>
          <w:noProof/>
          <w:sz w:val="28"/>
          <w:szCs w:val="28"/>
          <w:vertAlign w:val="superscript"/>
          <w:lang w:val="ro-RO" w:eastAsia="en-GB"/>
        </w:rPr>
        <w:t>1</w:t>
      </w:r>
      <w:r w:rsidR="009F0BC0" w:rsidRPr="00157932">
        <w:rPr>
          <w:rFonts w:ascii="Times New Roman" w:eastAsia="Times New Roman" w:hAnsi="Times New Roman" w:cs="Times New Roman"/>
          <w:noProof/>
          <w:sz w:val="28"/>
          <w:szCs w:val="28"/>
          <w:lang w:val="ro-RO" w:eastAsia="en-GB"/>
        </w:rPr>
        <w:t>) din Legea nr.270/2018 privind sistemul unitar de salarizare în sectorul bugetar;</w:t>
      </w:r>
    </w:p>
    <w:p w14:paraId="57B4338B" w14:textId="77777777" w:rsidR="00F14D4E" w:rsidRPr="00157932" w:rsidRDefault="00F14D4E" w:rsidP="00F14D4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din cadrul sistemului administraţiei penitenciare, cu excepţia celui care beneficiază de spor specific stabilit conform art.17 alin.(2) lit.b</w:t>
      </w:r>
      <w:r w:rsidR="009F0BC0" w:rsidRPr="00157932">
        <w:rPr>
          <w:rFonts w:ascii="Times New Roman" w:eastAsia="Times New Roman" w:hAnsi="Times New Roman" w:cs="Times New Roman"/>
          <w:noProof/>
          <w:sz w:val="28"/>
          <w:szCs w:val="28"/>
          <w:vertAlign w:val="superscript"/>
          <w:lang w:val="ro-RO" w:eastAsia="en-GB"/>
        </w:rPr>
        <w:t>1</w:t>
      </w:r>
      <w:r w:rsidR="009F0BC0" w:rsidRPr="00157932">
        <w:rPr>
          <w:rFonts w:ascii="Times New Roman" w:eastAsia="Times New Roman" w:hAnsi="Times New Roman" w:cs="Times New Roman"/>
          <w:noProof/>
          <w:sz w:val="28"/>
          <w:szCs w:val="28"/>
          <w:lang w:val="ro-RO" w:eastAsia="en-GB"/>
        </w:rPr>
        <w:t xml:space="preserve"> din Legea nr.270/2018 privind sistemul unitar de salarizare în sectorul bugetar;</w:t>
      </w:r>
    </w:p>
    <w:p w14:paraId="655C9728" w14:textId="77777777" w:rsidR="00124C5D" w:rsidRPr="00157932" w:rsidRDefault="00F14D4E" w:rsidP="00124C5D">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din cadrul Inspectoratului Naţional de Probaţiune, cu excepţia celui cu funcţii de demnitate publică;</w:t>
      </w:r>
    </w:p>
    <w:p w14:paraId="3D142BFA" w14:textId="77777777" w:rsidR="00124C5D" w:rsidRPr="00157932" w:rsidRDefault="00124C5D" w:rsidP="00124C5D">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inclusiv cu funcţii de demnitate publică, din cadrul Serviciului Prevenirea şi Combaterea Spălării Banilor;</w:t>
      </w:r>
    </w:p>
    <w:p w14:paraId="78283EE6" w14:textId="37E03172" w:rsidR="00124C5D" w:rsidRPr="00157932" w:rsidRDefault="00124C5D" w:rsidP="00124C5D">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 xml:space="preserve">personalul, cu excepţia celui cu funcţii de demnitate publică, din cadrul Agenţiei de Intervenţie şi Plăţi pentru Agricultură, al Agenţiei Naţionale pentru Curriculum şi Evaluare, </w:t>
      </w:r>
      <w:r w:rsidR="00C80416">
        <w:rPr>
          <w:rFonts w:ascii="Times New Roman" w:eastAsia="Times New Roman" w:hAnsi="Times New Roman" w:cs="Times New Roman"/>
          <w:noProof/>
          <w:sz w:val="28"/>
          <w:szCs w:val="28"/>
          <w:lang w:val="ro-RO" w:eastAsia="en-GB"/>
        </w:rPr>
        <w:t>al autorităților administrative responsabile de digitalizare în justiție și administrare judecătorească din subordinea Ministerului Justiției</w:t>
      </w:r>
      <w:r w:rsidR="009F0BC0" w:rsidRPr="00157932">
        <w:rPr>
          <w:rFonts w:ascii="Times New Roman" w:eastAsia="Times New Roman" w:hAnsi="Times New Roman" w:cs="Times New Roman"/>
          <w:noProof/>
          <w:sz w:val="28"/>
          <w:szCs w:val="28"/>
          <w:lang w:val="ro-RO" w:eastAsia="en-GB"/>
        </w:rPr>
        <w:t xml:space="preserve">, al Inspectoratului de Stat pentru Supravegherea Produselor Nealimentare şi Protecţia </w:t>
      </w:r>
      <w:r w:rsidR="009F0BC0" w:rsidRPr="00157932">
        <w:rPr>
          <w:rFonts w:ascii="Times New Roman" w:eastAsia="Times New Roman" w:hAnsi="Times New Roman" w:cs="Times New Roman"/>
          <w:noProof/>
          <w:sz w:val="28"/>
          <w:szCs w:val="28"/>
          <w:lang w:val="ro-RO" w:eastAsia="en-GB"/>
        </w:rPr>
        <w:lastRenderedPageBreak/>
        <w:t>Consumatorilor, al Agenţiei Achiziţii Publice, al Inspectoratului Control Financiar de Stat, al Inspectoratului Social de Stat, al Agenţiei Naţionale Transport Auto, al Agenţiei Navale, al Agenţiei Feroviare, al Inspectoratului Naţional pentru Supraveghere Tehnică, al Inspectoratului de Stat al Muncii, al Agenţiei Naţionale pentru Ocuparea Forţei de Muncă, al Agenției de Mediu, al Inspectoratului pentru Protecţia Mediului, al Agenţiei Naţionale de Reglementare a Activităţilor Nucleare şi Radiologice;</w:t>
      </w:r>
    </w:p>
    <w:p w14:paraId="6B4A8B15" w14:textId="77777777" w:rsidR="002C203E" w:rsidRPr="00157932" w:rsidRDefault="00124C5D"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cu excepţia judecătorilor din cadrul curţilor de apel și al judecătoriilor;</w:t>
      </w:r>
    </w:p>
    <w:p w14:paraId="408FC619" w14:textId="77777777" w:rsidR="002C203E" w:rsidRPr="00157932" w:rsidRDefault="002C203E"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cu excepția procurorilor, din cadrul Procuraturii Generale, al procuraturilor teritoriale şi al celor specializate;</w:t>
      </w:r>
    </w:p>
    <w:p w14:paraId="39E61578" w14:textId="68C5AD50" w:rsidR="002C203E" w:rsidRPr="00157932" w:rsidRDefault="002C203E"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cu excepţia celui cu funcţii de demnitate publică, din cadrul Comisiei Electorale Centrale, al Consiliului Concurenţei, al Consiliului Audiovizualului, al Agenţiei Naţionale pentru Soluţionarea Contestaţiilor, al Centrului Naţional Anticorupţie, al Serviciului de Informaţii şi Securitate, al Autorităţii Naţionale de Integritate, al Centrului pentru Comunicare Strategică şi Combatere a Dezinformării, al Curţii de Conturi, al Oficiului Avocatului Poporului, al Consiliului pentru egalitate, al Centrului Naţional pentru Protecţia Datelor cu Caracter Personal;</w:t>
      </w:r>
    </w:p>
    <w:p w14:paraId="14E4B8A9" w14:textId="77777777" w:rsidR="002C203E" w:rsidRPr="00157932" w:rsidRDefault="002C203E"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cu excepția celui cu funcții de demnitate publică, din cadrul autorităților administrative centrale din subordinea Guvernului;</w:t>
      </w:r>
    </w:p>
    <w:p w14:paraId="67E19A0F" w14:textId="77777777" w:rsidR="002C203E" w:rsidRPr="00157932" w:rsidRDefault="002C203E"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personalul, inclusiv cel cu funcţii de demnitate publică, din cadrul Autorităţii Aeronautice Civile şi Agenţiei pentru Securitate Cibernetică, cu excepţia personalului Direcţiei răspuns la incidente şi crize cibernetice a Agenţiei pentru Securitate Cibernetică;</w:t>
      </w:r>
    </w:p>
    <w:p w14:paraId="47B467D3" w14:textId="1898BCD0" w:rsidR="00F14D4E" w:rsidRPr="00157932" w:rsidRDefault="002C203E" w:rsidP="002C203E">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w:t>
      </w:r>
      <w:r w:rsidR="009F0BC0" w:rsidRPr="00157932">
        <w:rPr>
          <w:rFonts w:ascii="Times New Roman" w:eastAsia="Times New Roman" w:hAnsi="Times New Roman" w:cs="Times New Roman"/>
          <w:noProof/>
          <w:sz w:val="28"/>
          <w:szCs w:val="28"/>
          <w:lang w:val="ro-RO" w:eastAsia="en-GB"/>
        </w:rPr>
        <w:t>pentru personalul, cu excepția directorului și directorului adjunct, din cadrul  Institutului Național al Justiției, al Centrului Naţional de Expertize Judiciare, al Consiliului Național pentru Determinarea Dizabilității și Capacității de Muncă, al Bazei Auto a Cancelariei de Stat, al Direcției generale pentru administrarea clădirilor Guvernului Republicii Moldova;</w:t>
      </w:r>
    </w:p>
    <w:p w14:paraId="0D5DD70A" w14:textId="77777777" w:rsidR="00935834" w:rsidRPr="00157932" w:rsidRDefault="00935834" w:rsidP="0093583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c) în mărime de 2850 de lei pentru:</w:t>
      </w:r>
    </w:p>
    <w:p w14:paraId="640F5693" w14:textId="2677E05D" w:rsidR="00935834" w:rsidRPr="00157932" w:rsidRDefault="00935834" w:rsidP="0093583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judecători, cu excepţia judecătorilor din cadrul Curţii Constituţionale, al Consiliului Superior al Magistraturii şi al Curţii Supreme de Justiţie;</w:t>
      </w:r>
    </w:p>
    <w:p w14:paraId="3B792B3B" w14:textId="66179B1C" w:rsidR="00935834" w:rsidRPr="00157932" w:rsidRDefault="00935834" w:rsidP="0093583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w:t>
      </w:r>
      <w:r w:rsidR="009F0BC0" w:rsidRPr="00157932">
        <w:rPr>
          <w:rFonts w:ascii="Times New Roman" w:eastAsia="Times New Roman" w:hAnsi="Times New Roman" w:cs="Times New Roman"/>
          <w:noProof/>
          <w:sz w:val="28"/>
          <w:szCs w:val="28"/>
          <w:lang w:val="ro-RO" w:eastAsia="en-GB"/>
        </w:rPr>
        <w:t>personalul, cu excepția celui cu funcții de demnitate publică, din cadrul  Curții Constituționale, al Consiliului Superior al Magistraturii, al Curţii Supreme de Justiţie și al Consiliului Superior al Procurorilor;</w:t>
      </w:r>
    </w:p>
    <w:p w14:paraId="327C4A81" w14:textId="2E4A09C5" w:rsidR="00935834" w:rsidRPr="00157932" w:rsidRDefault="00935834" w:rsidP="0093583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procurori și inspectorii din cadrul Inspecţiei procurorilor</w:t>
      </w:r>
      <w:r w:rsidR="00492BA4" w:rsidRPr="00157932">
        <w:rPr>
          <w:rFonts w:ascii="Times New Roman" w:eastAsia="Times New Roman" w:hAnsi="Times New Roman" w:cs="Times New Roman"/>
          <w:noProof/>
          <w:sz w:val="28"/>
          <w:szCs w:val="28"/>
          <w:lang w:val="ro-RO" w:eastAsia="en-GB"/>
        </w:rPr>
        <w:t>;</w:t>
      </w:r>
    </w:p>
    <w:p w14:paraId="112046EB" w14:textId="77777777" w:rsidR="006C060C" w:rsidRPr="00157932" w:rsidRDefault="006C060C" w:rsidP="006C060C">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lastRenderedPageBreak/>
        <w:t>d) în mărime de 3000 de lei pentru:</w:t>
      </w:r>
    </w:p>
    <w:p w14:paraId="1E4D5075" w14:textId="7276AE4F" w:rsidR="006C060C" w:rsidRPr="00157932" w:rsidRDefault="006C060C" w:rsidP="006C060C">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judecătorii din cadrul Curţii Supreme de Justiţie şi al Consiliului Superior al Magistraturii;</w:t>
      </w:r>
    </w:p>
    <w:p w14:paraId="17145CFE" w14:textId="09C29F50" w:rsidR="006C060C" w:rsidRPr="00157932" w:rsidRDefault="006C060C" w:rsidP="006C060C">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w:t>
      </w:r>
      <w:r w:rsidR="009F0BC0" w:rsidRPr="00157932">
        <w:rPr>
          <w:rFonts w:ascii="Times New Roman" w:eastAsia="Times New Roman" w:hAnsi="Times New Roman" w:cs="Times New Roman"/>
          <w:noProof/>
          <w:sz w:val="28"/>
          <w:szCs w:val="28"/>
          <w:lang w:val="ro-RO" w:eastAsia="en-GB"/>
        </w:rPr>
        <w:t>judecătorii-asistenţi din cadrul Curţii Constituţionale şi inspectorii-judecători din cadrul Consiliului Superior al Magistraturii;</w:t>
      </w:r>
    </w:p>
    <w:p w14:paraId="66B517B7" w14:textId="77777777" w:rsidR="00591D32"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secretarii generali adjuncţi ai Guvernului, secretarii de stat ai Guvernului, secretarii generali şi secretarii generali adjuncţi ai ministerelor, secretarii de stat;</w:t>
      </w:r>
    </w:p>
    <w:p w14:paraId="6A76C262" w14:textId="78621B0F" w:rsidR="00591D32"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personalul cu funcţii de demnitate publică din cadrul Consiliului Concurenţei, al Consiliului Audiovizualului, al Comisiei Electorale Centrale, al Agenţiei Naţionale pentru Soluţionarea Contestaţiilor, al Centrului Naţional Anticorupţie, al Serviciului de Informaţii şi Securitate, al Serviciului de Protecţie şi Pază de Stat, al Autorităţii Naţionale de Integritate, al Curţii de Conturi, al Oficiului Avocatului Poporului, al Consiliului pentru egalitate, al Centrului Naţional pentru Protecţia Datelor cu Caracter Personal;</w:t>
      </w:r>
    </w:p>
    <w:p w14:paraId="247D10D8" w14:textId="77777777" w:rsidR="00591D32"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personalul cu funcţii de demnitate publică din cadrul autorităților administrative centrale din subordinea Guvernului;</w:t>
      </w:r>
    </w:p>
    <w:p w14:paraId="34F496D7" w14:textId="77777777" w:rsidR="00591D32"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personalul cu funcţii de demnitate publică din cadrul autorităţii administrative din subordinea ministerului, cu excepţia directorului Serviciului Fiscal de Stat, a directorului Serviciului Vamal, a directorului Agenţiei Aeronautice Civile şi a directorului Agenţiei pentru Securitate Cibernetică;</w:t>
      </w:r>
    </w:p>
    <w:p w14:paraId="107A7439" w14:textId="77777777" w:rsidR="00591D32"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personalul, inclusiv din cabinetul persoanelor cu funcţii de demnitate publică, din aparatele centrale ale ministerelor, ale trezoreriilor regionale ale Ministerului Finanţelor, ale Cancelariei de Stat, ale oficiilor teritoriale ale Cancelariei de Stat, cu excepţia prim-viceprim-ministrului, viceprim-ministrului, ministrului, Agentului guvernamental şi secretarului general al Guvernului;</w:t>
      </w:r>
    </w:p>
    <w:p w14:paraId="49CBA31F" w14:textId="0D2CF332" w:rsidR="006C060C" w:rsidRPr="00157932" w:rsidRDefault="006C060C" w:rsidP="00591D32">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directorul și directorul adjunct din cadrul  Institutului Național al Justiției, al Centrului Naţional de Expertize Judiciare, al Consiliului Național pentru Determinarea Dizabilității și Capacității de Muncă, al Bazei Auto a Cancelariei de Stat, al Direcției generale pentru administrarea clădirilor Guvernului Republicii Moldova;</w:t>
      </w:r>
    </w:p>
    <w:p w14:paraId="4266CDCE" w14:textId="77777777" w:rsidR="007758C4" w:rsidRPr="00157932" w:rsidRDefault="007758C4" w:rsidP="007758C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e) în mărime de 3600 de lei:</w:t>
      </w:r>
    </w:p>
    <w:p w14:paraId="6652A7B4" w14:textId="77777777" w:rsidR="007758C4" w:rsidRPr="00157932" w:rsidRDefault="007758C4" w:rsidP="007758C4">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pentru prim-viceprim-ministru, viceprim-ministru, ministru, Agentul guvernamental, secretarul general al Guvernului, directorul şi directorul adjunct ai Centrului pentru Comunicare Strategică şi Combatere a Dezinformării;</w:t>
      </w:r>
    </w:p>
    <w:p w14:paraId="43C300F8" w14:textId="77777777" w:rsidR="004A5643" w:rsidRPr="00157932" w:rsidRDefault="007758C4"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pentru funcţionarii publici de conducere şi de execuţie din cadrul Direcţiei răspuns la incidente şi crize cibernetice a Agenţiei pentru Securitate Cibernetică;</w:t>
      </w:r>
    </w:p>
    <w:p w14:paraId="12E7F008" w14:textId="77777777" w:rsidR="004A5643" w:rsidRPr="00157932" w:rsidRDefault="004A5643"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f) în mărime de 4300 lei pentru:</w:t>
      </w:r>
    </w:p>
    <w:p w14:paraId="39DC428A" w14:textId="77777777" w:rsidR="004A5643" w:rsidRPr="00157932" w:rsidRDefault="004A5643"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lastRenderedPageBreak/>
        <w:t>- judecătorii, procurorii care au promovat evaluarea externă conform Legii nr.252/2023 privind evaluarea externă a judecătorilor şi procurorilor şi modificarea unor acte normative, precum şi candidaţii la funcţiile indicate la art.3 alin.(1) lit.a)–f) din legea menţionată, care au promovat evaluarea respectivă, dar nu au fost aleşi sau, după caz, numiţi, în funcţia la care au candidat;</w:t>
      </w:r>
    </w:p>
    <w:p w14:paraId="4D8B5806" w14:textId="77777777" w:rsidR="004A5643" w:rsidRPr="00157932" w:rsidRDefault="004A5643"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xml:space="preserve"> - membrii procurori din cadrul Consiliului Superior al Procurorilor, care au promovat evaluarea prevăzută de Legea nr.26/2022 privind unele măsuri aferente selectării candidaţilor la funcţia de membru în organele de autoadministrare ale judecătorilor şi procurorilor, precum şi procurorii candidaţi care au promovat evaluarea respectivă, dar nu au fost aleşi în funcţia de membru al Consiliului Superior al Procurorilor;</w:t>
      </w:r>
    </w:p>
    <w:p w14:paraId="1DB38E65" w14:textId="77777777" w:rsidR="004A5643" w:rsidRPr="00157932" w:rsidRDefault="004A5643"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membrii procurori din cadrul Colegiului pentru selecţia şi evaluarea procurorilor şi din cadrul Colegiului de disciplină şi etică al Consiliului Superior al Procurorilor, care au promovat evaluarea prevăzută de Legea nr.26/2022 privind unele măsuri aferente selectării candidaţilor la funcţia de membru în organele de autoadministrare ale judecătorilor şi procurorilor, precum şi procurorii candidaţi care au promovat evaluarea respectivă, dar nu au fost aleşi în funcţia de membru al Colegiului pentru selecţia şi evaluarea procurorilor sau al Colegiului de disciplină şi etică;</w:t>
      </w:r>
    </w:p>
    <w:p w14:paraId="6D032585" w14:textId="7D12701A" w:rsidR="004A5643" w:rsidRPr="00157932" w:rsidRDefault="004A5643" w:rsidP="004A5643">
      <w:pPr>
        <w:spacing w:after="12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 judecătorii și procurorii care nu sunt subiecți ai evaluării externe, dar care au promovat evaluarea efectuată de Colegiul pentru selecția și evaluarea judecătorilor sau, după caz, de Colegiul pentru selecția și evaluarea procurorilor</w:t>
      </w:r>
      <w:r w:rsidR="00492BA4" w:rsidRPr="00157932">
        <w:rPr>
          <w:rFonts w:ascii="Times New Roman" w:eastAsia="Times New Roman" w:hAnsi="Times New Roman" w:cs="Times New Roman"/>
          <w:noProof/>
          <w:sz w:val="28"/>
          <w:szCs w:val="28"/>
          <w:lang w:val="ro-RO" w:eastAsia="en-GB"/>
        </w:rPr>
        <w:t>;</w:t>
      </w:r>
    </w:p>
    <w:p w14:paraId="1F72E734" w14:textId="77777777" w:rsidR="00690AC7" w:rsidRPr="00157932" w:rsidRDefault="00690AC7" w:rsidP="00690AC7">
      <w:pPr>
        <w:pStyle w:val="a3"/>
        <w:spacing w:after="120"/>
        <w:ind w:firstLine="567"/>
        <w:rPr>
          <w:noProof/>
          <w:sz w:val="28"/>
          <w:szCs w:val="28"/>
          <w:lang w:val="ro-RO" w:eastAsia="en-GB"/>
        </w:rPr>
      </w:pPr>
      <w:r w:rsidRPr="00157932">
        <w:rPr>
          <w:noProof/>
          <w:sz w:val="28"/>
          <w:szCs w:val="28"/>
          <w:lang w:val="ro-RO" w:eastAsia="en-GB"/>
        </w:rPr>
        <w:t>g) în mărime de 4500 lei pentru:</w:t>
      </w:r>
    </w:p>
    <w:p w14:paraId="03991F96" w14:textId="77777777" w:rsidR="00690AC7" w:rsidRPr="00157932" w:rsidRDefault="00690AC7" w:rsidP="00690AC7">
      <w:pPr>
        <w:pStyle w:val="a3"/>
        <w:spacing w:after="120"/>
        <w:ind w:firstLine="567"/>
        <w:jc w:val="both"/>
        <w:rPr>
          <w:noProof/>
          <w:sz w:val="28"/>
          <w:szCs w:val="28"/>
          <w:lang w:val="ro-RO" w:eastAsia="en-GB"/>
        </w:rPr>
      </w:pPr>
      <w:r w:rsidRPr="00157932">
        <w:rPr>
          <w:noProof/>
          <w:sz w:val="28"/>
          <w:szCs w:val="28"/>
          <w:lang w:val="ro-RO" w:eastAsia="en-GB"/>
        </w:rPr>
        <w:t>- membrii judecători din cadrul Consiliului Superior al Magistraturii, care au promovat evaluarea prevăzută de Legea nr.26/2022 privind unele măsuri aferente selectării candidaţilor la funcţia de membru în organele de autoadministrare ale judecătorilor şi procurorilor, precum şi judecătorii candidaţi care au promovat evaluarea respectivă, dar nu au fost aleşi în funcţia de membru al Consiliului Superior al Magistraturii;</w:t>
      </w:r>
    </w:p>
    <w:p w14:paraId="419FBFB7" w14:textId="77777777" w:rsidR="00C11DEF" w:rsidRPr="00157932" w:rsidRDefault="00690AC7" w:rsidP="00C11DEF">
      <w:pPr>
        <w:pStyle w:val="a3"/>
        <w:spacing w:after="120"/>
        <w:ind w:firstLine="567"/>
        <w:jc w:val="both"/>
        <w:rPr>
          <w:noProof/>
          <w:sz w:val="28"/>
          <w:szCs w:val="28"/>
          <w:lang w:val="ro-RO" w:eastAsia="en-GB"/>
        </w:rPr>
      </w:pPr>
      <w:r w:rsidRPr="00157932">
        <w:rPr>
          <w:noProof/>
          <w:sz w:val="28"/>
          <w:szCs w:val="28"/>
          <w:lang w:val="ro-RO" w:eastAsia="en-GB"/>
        </w:rPr>
        <w:t>- membrii judecători din cadrul Colegiului pentru selecţia şi evaluarea judecătorilor şi din cadrul Colegiului disciplinar al Consiliului Superior al Magistraturii, care au promovat evaluarea prevăzută de Legea nr.26/2022 privind unele măsuri aferente selectării candidaţilor la funcţia de membru în organele de autoadministrare ale judecătorilor şi procurorilor, precum şi judecătorii candidaţi care au promovat evaluarea respectivă, dar nu au fost aleşi sau, după caz, numiţi în funcţia de membru al Colegiului pentru selecţia şi evaluarea judecătorilor sau al Colegiului disciplinar al judecătorilor;</w:t>
      </w:r>
    </w:p>
    <w:p w14:paraId="1EACE480" w14:textId="681D87B6" w:rsidR="00690AC7" w:rsidRPr="00157932" w:rsidRDefault="00C11DEF" w:rsidP="00C11DEF">
      <w:pPr>
        <w:pStyle w:val="a3"/>
        <w:spacing w:after="120"/>
        <w:ind w:firstLine="567"/>
        <w:jc w:val="both"/>
        <w:rPr>
          <w:noProof/>
          <w:sz w:val="28"/>
          <w:szCs w:val="28"/>
          <w:lang w:val="ro-RO" w:eastAsia="en-GB"/>
        </w:rPr>
      </w:pPr>
      <w:r w:rsidRPr="00157932">
        <w:rPr>
          <w:noProof/>
          <w:sz w:val="28"/>
          <w:szCs w:val="28"/>
          <w:lang w:val="ro-RO" w:eastAsia="en-GB"/>
        </w:rPr>
        <w:lastRenderedPageBreak/>
        <w:t xml:space="preserve">- </w:t>
      </w:r>
      <w:r w:rsidR="00690AC7" w:rsidRPr="00157932">
        <w:rPr>
          <w:noProof/>
          <w:sz w:val="28"/>
          <w:szCs w:val="28"/>
          <w:lang w:val="ro-RO" w:eastAsia="en-GB"/>
        </w:rPr>
        <w:t>judecătorii Curţii Supreme de Justiţie, care au promovat evaluarea externă conform Legii nr.65/2023 privind evaluarea externă a judecătorilor şi a candidaţilor la funcţia de judecător al Curţii Supreme de Justiţie şi care au fost numiţi în funcţie, precum şi candidaţii la funcţia de judecător al Curţii Supreme de Justiţie, din rândul judecătorilor şi procurorilor aflaţi în funcţie, care au promovat evaluarea externă, dar nu au fost numiţi în calitate de judecători ai Curţii Supreme de Justiţie;</w:t>
      </w:r>
    </w:p>
    <w:p w14:paraId="59BA1769" w14:textId="7334A2A1" w:rsidR="006D45DC" w:rsidRPr="00157932" w:rsidRDefault="0066359E" w:rsidP="006B37B1">
      <w:pPr>
        <w:pStyle w:val="a3"/>
        <w:spacing w:after="120"/>
        <w:ind w:firstLine="567"/>
        <w:rPr>
          <w:noProof/>
          <w:sz w:val="28"/>
          <w:szCs w:val="28"/>
          <w:lang w:val="en-US" w:eastAsia="en-GB"/>
        </w:rPr>
      </w:pPr>
      <w:r w:rsidRPr="00157932">
        <w:rPr>
          <w:noProof/>
          <w:sz w:val="28"/>
          <w:szCs w:val="28"/>
          <w:lang w:val="en-US" w:eastAsia="en-GB"/>
        </w:rPr>
        <w:t>i) în mărime de 4700 lei – pentru judecătorii din cadrul Curţii Constituţionale.</w:t>
      </w:r>
    </w:p>
    <w:p w14:paraId="20CBE9EB" w14:textId="57FA2093" w:rsidR="00307D01" w:rsidRPr="00157932" w:rsidRDefault="00902450" w:rsidP="00307D01">
      <w:pPr>
        <w:pStyle w:val="a3"/>
        <w:spacing w:after="120"/>
        <w:ind w:firstLine="567"/>
        <w:jc w:val="both"/>
        <w:rPr>
          <w:noProof/>
          <w:sz w:val="28"/>
          <w:szCs w:val="28"/>
          <w:lang w:val="en-US" w:eastAsia="en-GB"/>
        </w:rPr>
      </w:pPr>
      <w:r w:rsidRPr="00157932">
        <w:rPr>
          <w:noProof/>
          <w:sz w:val="28"/>
          <w:szCs w:val="28"/>
          <w:lang w:val="en-US" w:eastAsia="en-GB"/>
        </w:rPr>
        <w:t xml:space="preserve">(3) </w:t>
      </w:r>
      <w:r w:rsidR="006170A0">
        <w:rPr>
          <w:noProof/>
          <w:sz w:val="28"/>
          <w:szCs w:val="28"/>
          <w:lang w:val="en-US" w:eastAsia="en-GB"/>
        </w:rPr>
        <w:t>S</w:t>
      </w:r>
      <w:r w:rsidRPr="00157932">
        <w:rPr>
          <w:noProof/>
          <w:sz w:val="28"/>
          <w:szCs w:val="28"/>
          <w:lang w:val="en-US" w:eastAsia="en-GB"/>
        </w:rPr>
        <w:t xml:space="preserve">e permite </w:t>
      </w:r>
      <w:r w:rsidR="000268DC">
        <w:rPr>
          <w:noProof/>
          <w:sz w:val="28"/>
          <w:szCs w:val="28"/>
          <w:lang w:val="en-US" w:eastAsia="en-GB"/>
        </w:rPr>
        <w:t>uni</w:t>
      </w:r>
      <w:r w:rsidR="003C5BE8" w:rsidRPr="00157932">
        <w:rPr>
          <w:noProof/>
          <w:sz w:val="28"/>
          <w:szCs w:val="28"/>
          <w:lang w:val="en-US" w:eastAsia="en-GB"/>
        </w:rPr>
        <w:t xml:space="preserve">tăților </w:t>
      </w:r>
      <w:r w:rsidR="00C57962">
        <w:rPr>
          <w:noProof/>
          <w:sz w:val="28"/>
          <w:szCs w:val="28"/>
          <w:lang w:val="en-US" w:eastAsia="en-GB"/>
        </w:rPr>
        <w:t xml:space="preserve">bugetare </w:t>
      </w:r>
      <w:r w:rsidR="003C5BE8" w:rsidRPr="00157932">
        <w:rPr>
          <w:noProof/>
          <w:sz w:val="28"/>
          <w:szCs w:val="28"/>
          <w:lang w:val="en-US" w:eastAsia="en-GB"/>
        </w:rPr>
        <w:t xml:space="preserve">în anul 2025 </w:t>
      </w:r>
      <w:r w:rsidRPr="00157932">
        <w:rPr>
          <w:noProof/>
          <w:sz w:val="28"/>
          <w:szCs w:val="28"/>
          <w:lang w:val="en-US" w:eastAsia="en-GB"/>
        </w:rPr>
        <w:t>acordarea premiului anual pentru rezultatele activităţii în anul 20</w:t>
      </w:r>
      <w:r w:rsidR="003C5BE8" w:rsidRPr="00157932">
        <w:rPr>
          <w:noProof/>
          <w:sz w:val="28"/>
          <w:szCs w:val="28"/>
          <w:lang w:val="en-US" w:eastAsia="en-GB"/>
        </w:rPr>
        <w:t>24,</w:t>
      </w:r>
      <w:r w:rsidRPr="00157932">
        <w:rPr>
          <w:noProof/>
          <w:sz w:val="28"/>
          <w:szCs w:val="28"/>
          <w:lang w:val="en-US" w:eastAsia="en-GB"/>
        </w:rPr>
        <w:t xml:space="preserve"> în cazul neachitării acestuia de către unităţile bugetare în anul 202</w:t>
      </w:r>
      <w:r w:rsidR="003C5BE8" w:rsidRPr="00157932">
        <w:rPr>
          <w:noProof/>
          <w:sz w:val="28"/>
          <w:szCs w:val="28"/>
          <w:lang w:val="en-US" w:eastAsia="en-GB"/>
        </w:rPr>
        <w:t>4.</w:t>
      </w:r>
    </w:p>
    <w:p w14:paraId="64C8DBDC" w14:textId="41F760C6" w:rsidR="00143748" w:rsidRPr="00157932" w:rsidRDefault="00143748" w:rsidP="006D45DC">
      <w:pPr>
        <w:pStyle w:val="a3"/>
        <w:spacing w:before="0" w:beforeAutospacing="0" w:after="120" w:afterAutospacing="0"/>
        <w:ind w:firstLine="567"/>
        <w:jc w:val="both"/>
        <w:rPr>
          <w:noProof/>
          <w:sz w:val="28"/>
          <w:szCs w:val="28"/>
          <w:lang w:val="ro-RO"/>
        </w:rPr>
      </w:pPr>
      <w:r w:rsidRPr="00157932">
        <w:rPr>
          <w:b/>
          <w:bCs/>
          <w:noProof/>
          <w:sz w:val="28"/>
          <w:szCs w:val="28"/>
          <w:lang w:val="ro-RO"/>
        </w:rPr>
        <w:t>Art.11.</w:t>
      </w:r>
      <w:r w:rsidRPr="00157932">
        <w:rPr>
          <w:bCs/>
          <w:noProof/>
          <w:sz w:val="28"/>
          <w:szCs w:val="28"/>
          <w:lang w:val="ro-RO"/>
        </w:rPr>
        <w:t xml:space="preserve"> – Se stabileşte spor </w:t>
      </w:r>
      <w:bookmarkStart w:id="0" w:name="_GoBack"/>
      <w:bookmarkEnd w:id="0"/>
      <w:r w:rsidRPr="00157932">
        <w:rPr>
          <w:bCs/>
          <w:noProof/>
          <w:sz w:val="28"/>
          <w:szCs w:val="28"/>
          <w:lang w:val="ro-RO"/>
        </w:rPr>
        <w:t>lunar în valoare fixă şi în mărime de 1 300 de lei pentru angajaţii din sectorul bugetar, cu excepţia Preşedintelui Republicii Moldova, Preşedintelui Parlamentului, Prim-ministrului şi deputaţilor.</w:t>
      </w:r>
    </w:p>
    <w:p w14:paraId="60AB3B38" w14:textId="3D49FEEC" w:rsidR="007B1DF9" w:rsidRPr="00157932" w:rsidRDefault="00D63FAB" w:rsidP="00071439">
      <w:pPr>
        <w:pStyle w:val="a3"/>
        <w:spacing w:before="0" w:beforeAutospacing="0" w:after="120" w:afterAutospacing="0"/>
        <w:ind w:firstLine="567"/>
        <w:jc w:val="both"/>
        <w:rPr>
          <w:bCs/>
          <w:noProof/>
          <w:sz w:val="28"/>
          <w:szCs w:val="28"/>
          <w:lang w:val="en-US"/>
        </w:rPr>
      </w:pPr>
      <w:r w:rsidRPr="00157932">
        <w:rPr>
          <w:b/>
          <w:bCs/>
          <w:noProof/>
          <w:sz w:val="28"/>
          <w:szCs w:val="28"/>
          <w:lang w:val="en-US"/>
        </w:rPr>
        <w:t>Art.12</w:t>
      </w:r>
      <w:r w:rsidR="007B1DF9" w:rsidRPr="00157932">
        <w:rPr>
          <w:b/>
          <w:bCs/>
          <w:noProof/>
          <w:sz w:val="28"/>
          <w:szCs w:val="28"/>
          <w:lang w:val="en-US"/>
        </w:rPr>
        <w:t>.</w:t>
      </w:r>
      <w:r w:rsidR="007B1DF9" w:rsidRPr="00157932">
        <w:rPr>
          <w:bCs/>
          <w:noProof/>
          <w:sz w:val="28"/>
          <w:szCs w:val="28"/>
          <w:lang w:val="en-US"/>
        </w:rPr>
        <w:t xml:space="preserve"> – Pentru stagiarii care participă la stagiile în serviciul public, în conformitate cu prevederile Legii nr.123/2023 cu privire la stagiile plătite în serviciul public, se stabileşte cuantumul bursei lunare în mărime de 3000 de lei</w:t>
      </w:r>
      <w:r w:rsidR="00356C02" w:rsidRPr="00157932">
        <w:rPr>
          <w:bCs/>
          <w:noProof/>
          <w:sz w:val="28"/>
          <w:szCs w:val="28"/>
          <w:lang w:val="en-US"/>
        </w:rPr>
        <w:t>.</w:t>
      </w:r>
    </w:p>
    <w:p w14:paraId="5A8577EF" w14:textId="7D2C336C" w:rsidR="00356C02" w:rsidRPr="00157932" w:rsidRDefault="00356C02" w:rsidP="00071439">
      <w:pPr>
        <w:pStyle w:val="a3"/>
        <w:spacing w:before="0" w:beforeAutospacing="0" w:after="120" w:afterAutospacing="0"/>
        <w:ind w:firstLine="567"/>
        <w:jc w:val="both"/>
        <w:rPr>
          <w:noProof/>
          <w:sz w:val="28"/>
          <w:szCs w:val="28"/>
          <w:lang w:val="en-US"/>
        </w:rPr>
      </w:pPr>
      <w:r w:rsidRPr="00157932">
        <w:rPr>
          <w:b/>
          <w:bCs/>
          <w:noProof/>
          <w:sz w:val="28"/>
          <w:szCs w:val="28"/>
          <w:lang w:val="ro-RO"/>
        </w:rPr>
        <w:t>Art.13.</w:t>
      </w:r>
      <w:r w:rsidRPr="00157932">
        <w:rPr>
          <w:bCs/>
          <w:noProof/>
          <w:sz w:val="28"/>
          <w:szCs w:val="28"/>
          <w:lang w:val="ro-RO"/>
        </w:rPr>
        <w:t xml:space="preserve"> – Pentru funcţionarii publici care exercită calitatea de mentori ai stagiarilor, în conformitate cu Legea nr.123/2023 cu privire la stagiile plătite în serviciul public, se stabileşte cuantumul indemnizaţiei lunare în mărime de 1250 de lei.</w:t>
      </w:r>
    </w:p>
    <w:p w14:paraId="2C9B577C" w14:textId="7EAA7379" w:rsidR="009F5DCE" w:rsidRPr="00157932" w:rsidRDefault="009F5DCE" w:rsidP="009F5DCE">
      <w:pPr>
        <w:pStyle w:val="a3"/>
        <w:spacing w:before="0" w:beforeAutospacing="0" w:after="0" w:afterAutospacing="0"/>
        <w:ind w:firstLine="567"/>
        <w:jc w:val="both"/>
        <w:rPr>
          <w:noProof/>
          <w:sz w:val="28"/>
          <w:szCs w:val="28"/>
          <w:lang w:val="ro-RO"/>
        </w:rPr>
      </w:pPr>
      <w:r w:rsidRPr="00157932">
        <w:rPr>
          <w:b/>
          <w:noProof/>
          <w:sz w:val="28"/>
          <w:szCs w:val="28"/>
          <w:lang w:val="ro-RO"/>
        </w:rPr>
        <w:t>Art.1</w:t>
      </w:r>
      <w:r w:rsidR="00E87E99" w:rsidRPr="00157932">
        <w:rPr>
          <w:b/>
          <w:noProof/>
          <w:sz w:val="28"/>
          <w:szCs w:val="28"/>
          <w:lang w:val="ro-RO"/>
        </w:rPr>
        <w:t>4</w:t>
      </w:r>
      <w:r w:rsidRPr="00157932">
        <w:rPr>
          <w:b/>
          <w:noProof/>
          <w:sz w:val="28"/>
          <w:szCs w:val="28"/>
          <w:lang w:val="ro-RO"/>
        </w:rPr>
        <w:t>.</w:t>
      </w:r>
      <w:r w:rsidRPr="00157932">
        <w:rPr>
          <w:noProof/>
          <w:sz w:val="28"/>
          <w:szCs w:val="28"/>
          <w:lang w:val="ro-RO"/>
        </w:rPr>
        <w:t xml:space="preserve"> – (1) Se aprobă cuantumul minim al chiriei bunurilor proprietate publică conform anexei nr.9.</w:t>
      </w:r>
    </w:p>
    <w:p w14:paraId="5E77F91A" w14:textId="77777777" w:rsidR="009F5DCE" w:rsidRPr="00157932" w:rsidRDefault="009F5DCE" w:rsidP="009F5DCE">
      <w:pPr>
        <w:pStyle w:val="a3"/>
        <w:spacing w:before="0" w:beforeAutospacing="0" w:after="0" w:afterAutospacing="0"/>
        <w:ind w:firstLine="567"/>
        <w:jc w:val="both"/>
        <w:rPr>
          <w:noProof/>
          <w:sz w:val="28"/>
          <w:szCs w:val="28"/>
          <w:lang w:val="ro-RO"/>
        </w:rPr>
      </w:pPr>
      <w:r w:rsidRPr="00157932">
        <w:rPr>
          <w:noProof/>
          <w:sz w:val="28"/>
          <w:szCs w:val="28"/>
          <w:lang w:val="ro-RO"/>
        </w:rPr>
        <w:t>(2) Se scutesc de plata chiriei (exceptând plata serviciilor comunale):</w:t>
      </w:r>
    </w:p>
    <w:p w14:paraId="3B9C381B" w14:textId="77777777" w:rsidR="009F5DCE" w:rsidRPr="00157932" w:rsidRDefault="009F5DCE" w:rsidP="009F5DCE">
      <w:pPr>
        <w:pStyle w:val="a3"/>
        <w:spacing w:before="0" w:beforeAutospacing="0" w:after="0" w:afterAutospacing="0"/>
        <w:ind w:firstLine="567"/>
        <w:jc w:val="both"/>
        <w:rPr>
          <w:noProof/>
          <w:sz w:val="28"/>
          <w:szCs w:val="28"/>
          <w:lang w:val="ro-RO"/>
        </w:rPr>
      </w:pPr>
      <w:r w:rsidRPr="00157932">
        <w:rPr>
          <w:noProof/>
          <w:sz w:val="28"/>
          <w:szCs w:val="28"/>
          <w:lang w:val="ro-RO"/>
        </w:rPr>
        <w:t>a) autorităţile/instituţiile bugetare finanţate de la bugetul de stat, instituţiile publice ce implementează proiecte finanţate din surse externe – parte a bugetului de stat (unităţi de implementare) şi uniunile de creaţie – pentru încăperile închiriate de la alte autorităţi/instituţii bugetare finanţate de la bugetul de stat, precum şi de la întreprinderile de stat al căror fondator este autoritatea ierarhic superioară acestora, fără drept de sublocaţiune;</w:t>
      </w:r>
    </w:p>
    <w:p w14:paraId="5FA3E3AE" w14:textId="78C4DE6F" w:rsidR="00B84820" w:rsidRPr="00157932" w:rsidRDefault="009F5DCE" w:rsidP="007A4913">
      <w:pPr>
        <w:pStyle w:val="a3"/>
        <w:spacing w:before="0" w:beforeAutospacing="0" w:after="120" w:afterAutospacing="0"/>
        <w:ind w:firstLine="567"/>
        <w:jc w:val="both"/>
        <w:rPr>
          <w:noProof/>
          <w:sz w:val="28"/>
          <w:szCs w:val="28"/>
          <w:lang w:val="ro-RO"/>
        </w:rPr>
      </w:pPr>
      <w:r w:rsidRPr="00157932">
        <w:rPr>
          <w:noProof/>
          <w:sz w:val="28"/>
          <w:szCs w:val="28"/>
          <w:lang w:val="ro-RO"/>
        </w:rPr>
        <w:t xml:space="preserve">b) întreprinderile de stat al căror fondator este Administraţia Naţională a Penitenciarelor – pentru încăperile închiriate de la instituţiile din cadrul sistemului </w:t>
      </w:r>
      <w:r w:rsidR="00A22ACF" w:rsidRPr="00157932">
        <w:rPr>
          <w:noProof/>
          <w:sz w:val="28"/>
          <w:szCs w:val="28"/>
          <w:lang w:val="ro-RO"/>
        </w:rPr>
        <w:t xml:space="preserve">administrației </w:t>
      </w:r>
      <w:r w:rsidRPr="00157932">
        <w:rPr>
          <w:noProof/>
          <w:sz w:val="28"/>
          <w:szCs w:val="28"/>
          <w:lang w:val="ro-RO"/>
        </w:rPr>
        <w:t>penitenciar</w:t>
      </w:r>
      <w:r w:rsidR="00A22ACF" w:rsidRPr="00157932">
        <w:rPr>
          <w:noProof/>
          <w:sz w:val="28"/>
          <w:szCs w:val="28"/>
          <w:lang w:val="ro-RO"/>
        </w:rPr>
        <w:t>e</w:t>
      </w:r>
      <w:r w:rsidRPr="00157932">
        <w:rPr>
          <w:noProof/>
          <w:sz w:val="28"/>
          <w:szCs w:val="28"/>
          <w:lang w:val="ro-RO"/>
        </w:rPr>
        <w:t>.</w:t>
      </w:r>
    </w:p>
    <w:p w14:paraId="33964C93" w14:textId="08FD0250" w:rsidR="00D2745F" w:rsidRPr="00157932" w:rsidRDefault="00D2745F" w:rsidP="007A4913">
      <w:pPr>
        <w:pStyle w:val="a3"/>
        <w:spacing w:before="0" w:beforeAutospacing="0" w:after="120" w:afterAutospacing="0"/>
        <w:ind w:firstLine="567"/>
        <w:jc w:val="both"/>
        <w:rPr>
          <w:bCs/>
          <w:noProof/>
          <w:sz w:val="28"/>
          <w:szCs w:val="28"/>
          <w:lang w:val="ro-RO"/>
        </w:rPr>
      </w:pPr>
      <w:r w:rsidRPr="00157932">
        <w:rPr>
          <w:b/>
          <w:bCs/>
          <w:noProof/>
          <w:sz w:val="28"/>
          <w:szCs w:val="28"/>
          <w:lang w:val="ro-RO"/>
        </w:rPr>
        <w:t>Art.15.</w:t>
      </w:r>
      <w:r w:rsidRPr="00157932">
        <w:rPr>
          <w:bCs/>
          <w:noProof/>
          <w:sz w:val="28"/>
          <w:szCs w:val="28"/>
          <w:lang w:val="ro-RO"/>
        </w:rPr>
        <w:t xml:space="preserve"> – Despăgubirile pentru persoanele care, potrivit legislaţiei, sunt supuse asigurării de stat obligatorii se plătesc, în baza documentelor întocmite de către serviciile de specialitate ale autorităţilor/instituţiilor în care sunt angajate aceste persoane, din mijloacele autorităţilor/instituţiilor respective.</w:t>
      </w:r>
    </w:p>
    <w:p w14:paraId="64F86BD0" w14:textId="0EC19A9E" w:rsidR="0086001B" w:rsidRPr="00157932" w:rsidRDefault="0086001B" w:rsidP="002D795F">
      <w:pPr>
        <w:pStyle w:val="a3"/>
        <w:spacing w:after="120"/>
        <w:ind w:firstLine="567"/>
        <w:jc w:val="both"/>
        <w:rPr>
          <w:bCs/>
          <w:noProof/>
          <w:sz w:val="28"/>
          <w:szCs w:val="28"/>
          <w:lang w:val="ro-RO"/>
        </w:rPr>
      </w:pPr>
      <w:r w:rsidRPr="00157932">
        <w:rPr>
          <w:b/>
          <w:bCs/>
          <w:noProof/>
          <w:sz w:val="28"/>
          <w:szCs w:val="28"/>
          <w:lang w:val="ro-RO"/>
        </w:rPr>
        <w:t>Art.16.</w:t>
      </w:r>
      <w:r w:rsidRPr="00157932">
        <w:rPr>
          <w:bCs/>
          <w:noProof/>
          <w:sz w:val="28"/>
          <w:szCs w:val="28"/>
          <w:lang w:val="ro-RO"/>
        </w:rPr>
        <w:t xml:space="preserve"> – (1) Comisioanele pentru serviciile de distribuire a compensaţiilor persoanelor supuse represiunilor politice, a compensaţiilor unice pentru conectarea la conducta de gaze naturale şi a altor plăţi sociale cu destinaţie specială pentru unele </w:t>
      </w:r>
      <w:r w:rsidRPr="00157932">
        <w:rPr>
          <w:bCs/>
          <w:noProof/>
          <w:sz w:val="28"/>
          <w:szCs w:val="28"/>
          <w:lang w:val="ro-RO"/>
        </w:rPr>
        <w:lastRenderedPageBreak/>
        <w:t>categorii de populaţie, prevăzute în bugetul de stat, se stabilesc la încheierea contractelor între prestatorii de servicii de plată, Ministerul Finanţelor şi Agenţia de Guvernare Electronică în cazul plăţilor distribuite prin intermediul serviciului guvernamental de plăţi electronice şi nu vor depăşi valoarea maximă de 0,4% din suma distribuită la conturi de plăţi şi de 0,8% din suma distribuită în numerar.</w:t>
      </w:r>
    </w:p>
    <w:p w14:paraId="2BDCF68B" w14:textId="77777777" w:rsidR="00D43398" w:rsidRPr="00157932" w:rsidRDefault="004E4493" w:rsidP="00D43398">
      <w:pPr>
        <w:pStyle w:val="a3"/>
        <w:spacing w:after="120"/>
        <w:ind w:firstLine="567"/>
        <w:jc w:val="both"/>
        <w:rPr>
          <w:bCs/>
          <w:noProof/>
          <w:sz w:val="28"/>
          <w:szCs w:val="28"/>
          <w:lang w:val="ro-RO"/>
        </w:rPr>
      </w:pPr>
      <w:r w:rsidRPr="00157932">
        <w:rPr>
          <w:bCs/>
          <w:noProof/>
          <w:sz w:val="28"/>
          <w:szCs w:val="28"/>
          <w:lang w:val="ro-RO"/>
        </w:rPr>
        <w:t>2) Comisioanele pentru serviciile de recepţionare a cererilor pentru indexarea şi distribuirea sumelor indexate conform Legii nr.1530/2002 privind indexarea depunerilor băneşti ale cetăţenilor în Banca de Economii, prestate prin intermediul Întreprinderii de Stat "Poşta Moldovei", se stabilesc la valoarea maximă de 10 lei pentru cererea recepţionată şi la valoarea maximă de 0,8% din suma distribuită.</w:t>
      </w:r>
    </w:p>
    <w:p w14:paraId="559E4661" w14:textId="77777777" w:rsidR="00D43398" w:rsidRPr="00157932" w:rsidRDefault="00D43398" w:rsidP="00D43398">
      <w:pPr>
        <w:pStyle w:val="a3"/>
        <w:spacing w:after="120"/>
        <w:ind w:firstLine="567"/>
        <w:jc w:val="both"/>
        <w:rPr>
          <w:bCs/>
          <w:noProof/>
          <w:sz w:val="28"/>
          <w:szCs w:val="28"/>
          <w:lang w:val="ro-RO"/>
        </w:rPr>
      </w:pPr>
      <w:r w:rsidRPr="00157932">
        <w:rPr>
          <w:bCs/>
          <w:noProof/>
          <w:sz w:val="28"/>
          <w:szCs w:val="28"/>
          <w:lang w:val="ro-RO"/>
        </w:rPr>
        <w:t>(3) Comisioanele pentru eliberarea numerarului de către bănci pentru plata prestaţiilor sociale specificate la alin.(1) şi (2), precum şi pentru plăţile sociale distribuite prin serviciul guvernamental de plăţi electronice, prin intermediul Întreprinderii de Stat "Poşta Moldovei" se stabilesc la valoarea maximă de 0,25% din suma eliberată şi se achită de la bugetul de stat.</w:t>
      </w:r>
    </w:p>
    <w:p w14:paraId="145E385E" w14:textId="77777777" w:rsidR="00D43398" w:rsidRPr="00157932" w:rsidRDefault="00D43398" w:rsidP="00D43398">
      <w:pPr>
        <w:pStyle w:val="a3"/>
        <w:spacing w:after="120"/>
        <w:ind w:firstLine="567"/>
        <w:jc w:val="both"/>
        <w:rPr>
          <w:bCs/>
          <w:noProof/>
          <w:sz w:val="28"/>
          <w:szCs w:val="28"/>
          <w:lang w:val="ro-RO"/>
        </w:rPr>
      </w:pPr>
      <w:r w:rsidRPr="00157932">
        <w:rPr>
          <w:bCs/>
          <w:noProof/>
          <w:sz w:val="28"/>
          <w:szCs w:val="28"/>
          <w:lang w:val="ro-RO"/>
        </w:rPr>
        <w:t>(4) Comisioanele pentru serviciile de încasare, prin alte instrumente de plată decât cardurile de plată, de la populaţie, de la agenţii constatatori, de la perceptorii fiscali şi de la funcţionarii fiscali a plăţilor în Contul Unic Trezorerial al Ministerului Finanţelor, cu excepţia plăţii drepturilor de import-export  și a plăților efectuate prin sistemul de plăți instant al SAPI, precum şi comisionul la restituirea plăţilor către populaţie se stabilesc în valoare maximă de 1,0% pentru o plată de la suma încasată/restituită, dar nu mai puţin de 1 leu şi nu mai mult de 2,5 lei pentru o plată, în bază de contract încheiat de către Ministerul Finanţelor cu prestatorii de servicii de plată, şi se achită de la bugetul de stat.</w:t>
      </w:r>
    </w:p>
    <w:p w14:paraId="66B0D6C0" w14:textId="77777777" w:rsidR="00D43398" w:rsidRPr="00157932" w:rsidRDefault="00D43398" w:rsidP="00D43398">
      <w:pPr>
        <w:pStyle w:val="a3"/>
        <w:spacing w:after="120"/>
        <w:ind w:firstLine="567"/>
        <w:jc w:val="both"/>
        <w:rPr>
          <w:bCs/>
          <w:noProof/>
          <w:sz w:val="28"/>
          <w:szCs w:val="28"/>
          <w:lang w:val="ro-RO"/>
        </w:rPr>
      </w:pPr>
      <w:r w:rsidRPr="00157932">
        <w:rPr>
          <w:bCs/>
          <w:noProof/>
          <w:sz w:val="28"/>
          <w:szCs w:val="28"/>
          <w:lang w:val="ro-RO"/>
        </w:rPr>
        <w:t>(5) Comisioanele pentru serviciile de încasare prin carduri de plată de la populaţie a plăţilor la bugetele componente ale bugetului public naţional şi cele pentru restituirea plăţilor de la aceste bugete populaţiei se stabilesc la valoarea de 0,5% din suma notei de plată – în cazul plăţilor cu cardurile de plată emise în Republica Moldova şi de 2,2% din suma notei de plată – în cazul plăţilor cu cardurile de plată emise în afara Republicii Moldova, şi se achită de la bugetul de stat.</w:t>
      </w:r>
    </w:p>
    <w:p w14:paraId="13B15602" w14:textId="1488FF24" w:rsidR="00D43398" w:rsidRPr="00157932" w:rsidRDefault="00D43398" w:rsidP="00D43398">
      <w:pPr>
        <w:pStyle w:val="a3"/>
        <w:spacing w:after="120"/>
        <w:ind w:firstLine="567"/>
        <w:jc w:val="both"/>
        <w:rPr>
          <w:bCs/>
          <w:noProof/>
          <w:sz w:val="28"/>
          <w:szCs w:val="28"/>
          <w:lang w:val="ro-RO"/>
        </w:rPr>
      </w:pPr>
      <w:r w:rsidRPr="00157932">
        <w:rPr>
          <w:bCs/>
          <w:noProof/>
          <w:sz w:val="28"/>
          <w:szCs w:val="28"/>
          <w:lang w:val="ro-RO"/>
        </w:rPr>
        <w:t xml:space="preserve"> (6) Comisioanele specificate la alin.(3)–(5) pentru operaţiunile aferente bugetului asigurărilor sociale de stat şi fondurilor asigurării obligatorii de asistenţă medicală sunt restituite în bugetul de stat din bugetul asigurărilor sociale de stat şi din fondurile asigurării obligatorii de asistenţă medicală.</w:t>
      </w:r>
    </w:p>
    <w:p w14:paraId="034FE671" w14:textId="6740EBA0" w:rsidR="00F753E7" w:rsidRPr="00157932" w:rsidRDefault="00F753E7" w:rsidP="00F753E7">
      <w:pPr>
        <w:pStyle w:val="a3"/>
        <w:spacing w:after="120"/>
        <w:ind w:firstLine="567"/>
        <w:jc w:val="both"/>
        <w:rPr>
          <w:bCs/>
          <w:noProof/>
          <w:sz w:val="28"/>
          <w:szCs w:val="28"/>
          <w:lang w:val="ro-RO"/>
        </w:rPr>
      </w:pPr>
      <w:r w:rsidRPr="00157932">
        <w:rPr>
          <w:b/>
          <w:bCs/>
          <w:noProof/>
          <w:sz w:val="28"/>
          <w:szCs w:val="28"/>
          <w:lang w:val="ro-RO"/>
        </w:rPr>
        <w:t>Art.17.</w:t>
      </w:r>
      <w:r w:rsidRPr="00157932">
        <w:rPr>
          <w:bCs/>
          <w:noProof/>
          <w:sz w:val="28"/>
          <w:szCs w:val="28"/>
          <w:lang w:val="ro-RO"/>
        </w:rPr>
        <w:t xml:space="preserve"> – (1) Se stabileşte achitarea de la bugetul de stat a comisioanelor pentru:</w:t>
      </w:r>
    </w:p>
    <w:p w14:paraId="490AA2A1"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a) executarea prin sistemul automatizat de plăţi interne (SAPI) a documentelor de plată din sistemul trezorerial al Ministerului Finanţelor;</w:t>
      </w:r>
    </w:p>
    <w:p w14:paraId="3B4319F0"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lastRenderedPageBreak/>
        <w:t>b) serviciile aferente deservirii operaţiunilor cu numerar (încasare, eliberare în numerar) în conturile entităţilor deservite prin Contul Unic Trezorerial al Ministerului Finanţelor;</w:t>
      </w:r>
    </w:p>
    <w:p w14:paraId="1FA53E50"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c) serviciile aferente deservirii operaţiunilor valutare în conturile entităţilor deservite prin Contul Unic Trezorerial al Ministerului Finanţelor;</w:t>
      </w:r>
    </w:p>
    <w:p w14:paraId="00FDFE57"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d) serviciile aferente deservirii conturilor destinate realizării proiectelor finanţate din surse externe, gestionate prin sistemul trezorerial;</w:t>
      </w:r>
    </w:p>
    <w:p w14:paraId="0A0C062B"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e) serviciile aferente distribuirii mijloacelor băneşti, în baza documentelor executorii, din conturile bugetului de stat şi ale bugetelor locale;</w:t>
      </w:r>
    </w:p>
    <w:p w14:paraId="54693D0C"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f) menţinerea gropurilor sigilate destinate păstrării valorilor;</w:t>
      </w:r>
    </w:p>
    <w:p w14:paraId="7BC2360E" w14:textId="27D5E6B7" w:rsidR="00F753E7" w:rsidRPr="00157932" w:rsidRDefault="00B648DA" w:rsidP="00F753E7">
      <w:pPr>
        <w:pStyle w:val="a3"/>
        <w:spacing w:after="120"/>
        <w:ind w:firstLine="567"/>
        <w:jc w:val="both"/>
        <w:rPr>
          <w:bCs/>
          <w:noProof/>
          <w:sz w:val="28"/>
          <w:szCs w:val="28"/>
          <w:lang w:val="ro-RO"/>
        </w:rPr>
      </w:pPr>
      <w:r>
        <w:rPr>
          <w:bCs/>
          <w:noProof/>
          <w:sz w:val="28"/>
          <w:szCs w:val="28"/>
          <w:lang w:val="ro-RO"/>
        </w:rPr>
        <w:t>g) plăţile specificate la art.16</w:t>
      </w:r>
      <w:r w:rsidR="00F753E7" w:rsidRPr="00157932">
        <w:rPr>
          <w:bCs/>
          <w:noProof/>
          <w:sz w:val="28"/>
          <w:szCs w:val="28"/>
          <w:lang w:val="ro-RO"/>
        </w:rPr>
        <w:t xml:space="preserve"> alin.(1);</w:t>
      </w:r>
    </w:p>
    <w:p w14:paraId="32DE7818" w14:textId="77777777" w:rsidR="00F753E7" w:rsidRPr="00157932" w:rsidRDefault="00F753E7" w:rsidP="00F753E7">
      <w:pPr>
        <w:pStyle w:val="a3"/>
        <w:spacing w:after="120"/>
        <w:ind w:firstLine="567"/>
        <w:jc w:val="both"/>
        <w:rPr>
          <w:bCs/>
          <w:noProof/>
          <w:sz w:val="28"/>
          <w:szCs w:val="28"/>
          <w:lang w:val="ro-RO"/>
        </w:rPr>
      </w:pPr>
      <w:r w:rsidRPr="00157932">
        <w:rPr>
          <w:bCs/>
          <w:noProof/>
          <w:sz w:val="28"/>
          <w:szCs w:val="28"/>
          <w:lang w:val="ro-RO"/>
        </w:rPr>
        <w:t>h) serviciile de încasare de la populație a plăților în Contul Unic Trezorerial prin intermediul sistemului de plăți instant al SAPI.</w:t>
      </w:r>
    </w:p>
    <w:p w14:paraId="294CF004" w14:textId="7DB56487" w:rsidR="0086001B" w:rsidRPr="00157932" w:rsidRDefault="00F753E7" w:rsidP="00F753E7">
      <w:pPr>
        <w:pStyle w:val="a3"/>
        <w:spacing w:after="120"/>
        <w:ind w:firstLine="567"/>
        <w:jc w:val="both"/>
        <w:rPr>
          <w:bCs/>
          <w:noProof/>
          <w:sz w:val="28"/>
          <w:szCs w:val="28"/>
          <w:lang w:val="ro-RO"/>
        </w:rPr>
      </w:pPr>
      <w:r w:rsidRPr="00157932">
        <w:rPr>
          <w:bCs/>
          <w:noProof/>
          <w:sz w:val="28"/>
          <w:szCs w:val="28"/>
          <w:lang w:val="ro-RO"/>
        </w:rPr>
        <w:t>(2) Comisionul pentru recepţionarea de la persoanele fizice a drepturilor de import-export se achită de către Serviciul Vamal din contul alocaţiilor aprobate acestuia în bugetul de stat, în bază de contract încheiat cu banca.</w:t>
      </w:r>
    </w:p>
    <w:p w14:paraId="5A755367" w14:textId="01E20DB1" w:rsidR="008A6E30" w:rsidRPr="00157932" w:rsidRDefault="00131F3A" w:rsidP="008A6E30">
      <w:pPr>
        <w:pStyle w:val="a3"/>
        <w:spacing w:after="120"/>
        <w:ind w:firstLine="567"/>
        <w:jc w:val="both"/>
        <w:rPr>
          <w:bCs/>
          <w:noProof/>
          <w:sz w:val="28"/>
          <w:szCs w:val="28"/>
          <w:lang w:val="ro-RO"/>
        </w:rPr>
      </w:pPr>
      <w:r w:rsidRPr="00157932">
        <w:rPr>
          <w:b/>
          <w:bCs/>
          <w:noProof/>
          <w:sz w:val="28"/>
          <w:szCs w:val="28"/>
          <w:lang w:val="ro-RO"/>
        </w:rPr>
        <w:t>Art.18.</w:t>
      </w:r>
      <w:r w:rsidRPr="00157932">
        <w:rPr>
          <w:bCs/>
          <w:noProof/>
          <w:sz w:val="28"/>
          <w:szCs w:val="28"/>
          <w:lang w:val="ro-RO"/>
        </w:rPr>
        <w:t xml:space="preserve"> – (1) Dobânzile calculate la soldurile mijloacelor băneşti ale bugetelor componente ale bugetului public naţional, ale autorităţilor/instituţiilor publice la autogestiune şi ale altor entităţi, aflate în conturile deschise în Contul Unic Trezorerial al Ministerului Finanţelor/bănci, se repartizează corespunzător bugetului de stat, bugetului asigurărilor sociale de stat, fondurilor asigurării ob</w:t>
      </w:r>
      <w:r w:rsidR="008A6E30" w:rsidRPr="00157932">
        <w:rPr>
          <w:bCs/>
          <w:noProof/>
          <w:sz w:val="28"/>
          <w:szCs w:val="28"/>
          <w:lang w:val="ro-RO"/>
        </w:rPr>
        <w:t>ligatorii de asistenţă medicală.</w:t>
      </w:r>
    </w:p>
    <w:p w14:paraId="37C43B1D" w14:textId="7EFD676A" w:rsidR="0086001B" w:rsidRPr="00157932" w:rsidRDefault="00131F3A" w:rsidP="008A6E30">
      <w:pPr>
        <w:pStyle w:val="a3"/>
        <w:spacing w:after="120"/>
        <w:ind w:firstLine="567"/>
        <w:jc w:val="both"/>
        <w:rPr>
          <w:bCs/>
          <w:noProof/>
          <w:sz w:val="28"/>
          <w:szCs w:val="28"/>
          <w:lang w:val="ro-RO"/>
        </w:rPr>
      </w:pPr>
      <w:r w:rsidRPr="00157932">
        <w:rPr>
          <w:bCs/>
          <w:noProof/>
          <w:sz w:val="28"/>
          <w:szCs w:val="28"/>
          <w:lang w:val="ro-RO"/>
        </w:rPr>
        <w:t>(2) Dobânzile calculate la soldurile mijloacelor băneşti în conturile deschise în bănci şi destinate realizării proiectelor finanţate din surse externe se virează integral la bugetele în a căror componenţă sunt incluse (bugetul de stat sau bugetele locale).</w:t>
      </w:r>
    </w:p>
    <w:p w14:paraId="2032FC96" w14:textId="396E1D9E" w:rsidR="009E14F4" w:rsidRPr="00157932" w:rsidRDefault="009E14F4" w:rsidP="009E14F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
          <w:bCs/>
          <w:noProof/>
          <w:sz w:val="28"/>
          <w:szCs w:val="28"/>
          <w:lang w:val="ro-RO" w:eastAsia="en-GB"/>
        </w:rPr>
        <w:t xml:space="preserve">Art.19. </w:t>
      </w:r>
      <w:r w:rsidRPr="00157932">
        <w:rPr>
          <w:rFonts w:ascii="Times New Roman" w:eastAsia="Times New Roman" w:hAnsi="Times New Roman" w:cs="Times New Roman"/>
          <w:bCs/>
          <w:noProof/>
          <w:sz w:val="28"/>
          <w:szCs w:val="28"/>
          <w:lang w:val="ro-RO" w:eastAsia="en-GB"/>
        </w:rPr>
        <w:t>– Ministerul Finanţelor se autorizează:</w:t>
      </w:r>
    </w:p>
    <w:p w14:paraId="5F10D816" w14:textId="77777777" w:rsidR="009E14F4" w:rsidRPr="00157932" w:rsidRDefault="009E14F4" w:rsidP="009E14F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a) să modifice, la cererea întemeiată a autorităţilor bugetare, indicatorii stabiliţi ai bugetului de stat la venituri şi cheltuieli în funcţie de volumul granturilor, al donaţiilor, al sponsorizărilor şi al altor mijloace intrate, cu titlu gratuit, în posesia autorităţilor/instituţiilor bugetare;</w:t>
      </w:r>
    </w:p>
    <w:p w14:paraId="243EBCC7" w14:textId="77777777" w:rsidR="009E14F4" w:rsidRPr="00157932" w:rsidRDefault="009E14F4" w:rsidP="009E14F4">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bCs/>
          <w:noProof/>
          <w:sz w:val="28"/>
          <w:szCs w:val="28"/>
          <w:lang w:val="ro-RO" w:eastAsia="en-GB"/>
        </w:rPr>
        <w:t>b) să modifice, la cererea întemeiată a autorităţilor bugetare, resursele şi cheltuielile acestora, ca urmare a reorganizării instituţionale, fără modificarea indicatorilor stabiliţi ai bugetului de stat la venituri şi cheltuieli;</w:t>
      </w:r>
    </w:p>
    <w:p w14:paraId="2614655C" w14:textId="35797CAE" w:rsidR="001D5662" w:rsidRPr="00157932" w:rsidRDefault="001D5662" w:rsidP="001D5662">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 xml:space="preserve">c) să modifice, la propunerea întemeiată a autorităţilor administraţiei publice centrale, alocaţiile aprobate pentru realizarea acţiunilor/măsurilor în cadrul </w:t>
      </w:r>
      <w:r w:rsidRPr="00157932">
        <w:rPr>
          <w:rFonts w:ascii="Times New Roman" w:eastAsia="Times New Roman" w:hAnsi="Times New Roman" w:cs="Times New Roman"/>
          <w:bCs/>
          <w:noProof/>
          <w:sz w:val="28"/>
          <w:szCs w:val="28"/>
          <w:lang w:val="ro-RO" w:eastAsia="en-GB"/>
        </w:rPr>
        <w:lastRenderedPageBreak/>
        <w:t>proiectelor finanţate din surse externe în calitate de transferuri, reieşind din condiţiile prevederilor acordurilor corespunzătoare;</w:t>
      </w:r>
    </w:p>
    <w:p w14:paraId="6C5B7E63" w14:textId="10B0F4C8" w:rsidR="00EA1E44" w:rsidRPr="00157932" w:rsidRDefault="001D5662" w:rsidP="00EA1E4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d</w:t>
      </w:r>
      <w:r w:rsidR="00EA1E44" w:rsidRPr="00157932">
        <w:rPr>
          <w:rFonts w:ascii="Times New Roman" w:eastAsia="Times New Roman" w:hAnsi="Times New Roman" w:cs="Times New Roman"/>
          <w:bCs/>
          <w:noProof/>
          <w:sz w:val="28"/>
          <w:szCs w:val="28"/>
          <w:lang w:val="ro-RO" w:eastAsia="en-GB"/>
        </w:rPr>
        <w:t>) să modifice raporturile dintre bugetul de stat şi bugetele locale în cazul delegării, în temei legal, a unor competenţe sau al retragerii lor, în cazul trecerii, în modul stabilit, a unor instituţii din subordinea autorităţilor publice locale în subordinea autorităţilor publice centrale şi viceversa, precum şi în cazul trecerii unor instituţii din subordinea autorităţilor administraţiei publice locale de nivelul întâi în subordinea autorităţilor administraţiei publice locale de nivelul al doilea şi viceversa;</w:t>
      </w:r>
    </w:p>
    <w:p w14:paraId="2BEA080C" w14:textId="58835EC6" w:rsidR="00EA1E44" w:rsidRPr="00157932" w:rsidRDefault="001D5662" w:rsidP="00EA1E4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e</w:t>
      </w:r>
      <w:r w:rsidR="00EA1E44" w:rsidRPr="00157932">
        <w:rPr>
          <w:rFonts w:ascii="Times New Roman" w:eastAsia="Times New Roman" w:hAnsi="Times New Roman" w:cs="Times New Roman"/>
          <w:bCs/>
          <w:noProof/>
          <w:sz w:val="28"/>
          <w:szCs w:val="28"/>
          <w:lang w:val="ro-RO" w:eastAsia="en-GB"/>
        </w:rPr>
        <w:t>) să contracteze, pe parcursul anului bugetar, împrumuturi interne pe piaţa valorilor mobiliare de stat peste limitele prevăzute de bugetul de stat, cu scadenţă în anul 2025, pentru acoperirea decalajului temporar de casă al bugetului de stat;</w:t>
      </w:r>
    </w:p>
    <w:p w14:paraId="6F78F54B" w14:textId="6FAB60C3" w:rsidR="001D5662" w:rsidRPr="00157932" w:rsidRDefault="001D5662" w:rsidP="001D5662">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f) să redistribuie, la propunerea Cancelariei de Stat, alocaţiile aprobate în Fondul de amalgamare voluntară a localităţilor, în scopul repartizării transferurilor către bugetele locale ale unităţilor administrativ-teritoriale care au iniţiat procesul de amalgamare şi/sau amalgamate;</w:t>
      </w:r>
    </w:p>
    <w:p w14:paraId="1404B4B7" w14:textId="07D17780" w:rsidR="00A945B5" w:rsidRPr="00157932" w:rsidRDefault="0064466A" w:rsidP="00A945B5">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g</w:t>
      </w:r>
      <w:r w:rsidR="00A945B5" w:rsidRPr="00157932">
        <w:rPr>
          <w:rFonts w:ascii="Times New Roman" w:eastAsia="Times New Roman" w:hAnsi="Times New Roman" w:cs="Times New Roman"/>
          <w:bCs/>
          <w:noProof/>
          <w:sz w:val="28"/>
          <w:szCs w:val="28"/>
          <w:lang w:val="ro-RO" w:eastAsia="en-GB"/>
        </w:rPr>
        <w:t>) să redistribuie, la propunerea Ministerului Infrastructurii şi Dezvoltării Regionale:</w:t>
      </w:r>
    </w:p>
    <w:p w14:paraId="1395854F" w14:textId="77777777" w:rsidR="00A945B5" w:rsidRPr="00157932" w:rsidRDefault="00A945B5" w:rsidP="00A945B5">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 alocaţiile aprobate pentru Fondul naţional pentru dezvoltare regională şi locală, în baza deciziei Consiliului Naţional de Coordonare a Dezvoltării Regionale şi Locale;</w:t>
      </w:r>
    </w:p>
    <w:p w14:paraId="6A27DD58" w14:textId="28E02B37" w:rsidR="00A945B5" w:rsidRPr="00157932" w:rsidRDefault="00A945B5" w:rsidP="00A945B5">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w:t>
      </w:r>
      <w:r w:rsidRPr="00157932">
        <w:rPr>
          <w:rFonts w:ascii="Times New Roman" w:eastAsia="Times New Roman" w:hAnsi="Times New Roman" w:cs="Times New Roman"/>
          <w:bCs/>
          <w:noProof/>
          <w:sz w:val="28"/>
          <w:szCs w:val="28"/>
          <w:lang w:val="ro-RO" w:eastAsia="en-GB"/>
        </w:rPr>
        <w:t>mijloacele alocate pentru finanţarea</w:t>
      </w:r>
      <w:r w:rsidRPr="00157932">
        <w:rPr>
          <w:rFonts w:ascii="Times New Roman" w:eastAsia="Times New Roman" w:hAnsi="Times New Roman" w:cs="Times New Roman"/>
          <w:noProof/>
          <w:sz w:val="28"/>
          <w:szCs w:val="28"/>
          <w:lang w:val="ro-RO" w:eastAsia="en-GB"/>
        </w:rPr>
        <w:t xml:space="preserve"> </w:t>
      </w:r>
      <w:r w:rsidRPr="00157932">
        <w:rPr>
          <w:rFonts w:ascii="Times New Roman" w:eastAsia="Times New Roman" w:hAnsi="Times New Roman" w:cs="Times New Roman"/>
          <w:bCs/>
          <w:noProof/>
          <w:sz w:val="28"/>
          <w:szCs w:val="28"/>
          <w:lang w:val="ro-RO" w:eastAsia="en-GB"/>
        </w:rPr>
        <w:t>proiectelor de construcție/ renovare/ reabilitare a blocurilor sanitare în instituțiile de învățământ primar, gimnazial și liceal, în baza o</w:t>
      </w:r>
      <w:r w:rsidRPr="00157932">
        <w:rPr>
          <w:rFonts w:ascii="Times New Roman" w:eastAsia="Times New Roman" w:hAnsi="Times New Roman" w:cs="Times New Roman"/>
          <w:noProof/>
          <w:sz w:val="28"/>
          <w:szCs w:val="28"/>
          <w:lang w:val="ro-RO" w:eastAsia="en-GB"/>
        </w:rPr>
        <w:t>rdinului comun al ministerului educației și cerectării și ministrului infrastructurii și dezvoltării regionale</w:t>
      </w:r>
      <w:r w:rsidR="00566654" w:rsidRPr="00157932">
        <w:rPr>
          <w:rFonts w:ascii="Times New Roman" w:eastAsia="Times New Roman" w:hAnsi="Times New Roman" w:cs="Times New Roman"/>
          <w:bCs/>
          <w:noProof/>
          <w:sz w:val="28"/>
          <w:szCs w:val="28"/>
          <w:lang w:val="ro-RO" w:eastAsia="en-GB"/>
        </w:rPr>
        <w:t>;</w:t>
      </w:r>
    </w:p>
    <w:p w14:paraId="47608391" w14:textId="7B503332" w:rsidR="001D5662" w:rsidRPr="00157932" w:rsidRDefault="001D5662" w:rsidP="001D5662">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h) să redistribuie, la propunerea Ministerului Agriculturii și Industriei Alimentare , alocaţiile aprobate pentru Fondul naţional de dezvoltare a agriculturii şi mediului rural, în baza deciziei Comitetului de evaluare a proiectelor din cadrul Agenției de Intervenție și Plăți pentru Agricultură";</w:t>
      </w:r>
    </w:p>
    <w:p w14:paraId="58088EF4" w14:textId="4EC900CC" w:rsidR="009E14F4" w:rsidRPr="00157932" w:rsidRDefault="001D5662" w:rsidP="009E14F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i</w:t>
      </w:r>
      <w:r w:rsidR="009E14F4" w:rsidRPr="00157932">
        <w:rPr>
          <w:rFonts w:ascii="Times New Roman" w:eastAsia="Times New Roman" w:hAnsi="Times New Roman" w:cs="Times New Roman"/>
          <w:bCs/>
          <w:noProof/>
          <w:sz w:val="28"/>
          <w:szCs w:val="28"/>
          <w:lang w:val="ro-RO" w:eastAsia="en-GB"/>
        </w:rPr>
        <w:t>) să redistribuie, la propunerea Ministerului Mediului, alocaţiile aprobate pentru Fondul Naţional pentru Mediu, în baza deciziei Comitetului de supraveghere al instituţiei publice "Oficiul Naţional de Implementare a Proiectelor în Domeniul Mediului";</w:t>
      </w:r>
    </w:p>
    <w:p w14:paraId="1DD88472" w14:textId="1AE15E89" w:rsidR="00927CEF" w:rsidRPr="00157932" w:rsidRDefault="001D5662" w:rsidP="00927CEF">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j</w:t>
      </w:r>
      <w:r w:rsidR="009E14F4" w:rsidRPr="00157932">
        <w:rPr>
          <w:rFonts w:ascii="Times New Roman" w:eastAsia="Times New Roman" w:hAnsi="Times New Roman" w:cs="Times New Roman"/>
          <w:bCs/>
          <w:noProof/>
          <w:sz w:val="28"/>
          <w:szCs w:val="28"/>
          <w:lang w:val="ro-RO" w:eastAsia="en-GB"/>
        </w:rPr>
        <w:t>) să redistribuie, la propunerea Ministerului Educaţiei şi Cercetării:</w:t>
      </w:r>
    </w:p>
    <w:p w14:paraId="27C382C8" w14:textId="77777777" w:rsidR="00927CEF" w:rsidRPr="00157932" w:rsidRDefault="00927CEF" w:rsidP="00927CEF">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 xml:space="preserve">- </w:t>
      </w:r>
      <w:r w:rsidR="009E14F4" w:rsidRPr="00157932">
        <w:rPr>
          <w:rFonts w:ascii="Times New Roman" w:eastAsia="Times New Roman" w:hAnsi="Times New Roman" w:cs="Times New Roman"/>
          <w:bCs/>
          <w:noProof/>
          <w:sz w:val="28"/>
          <w:szCs w:val="28"/>
          <w:lang w:val="ro-RO" w:eastAsia="en-GB"/>
        </w:rPr>
        <w:t>mijloacele alocate pentru finanţarea instituţională a organizaţiilor de drept public din domeniile cercetării şi inovării între autorităţile administraţiei publice centrale care exercită calitatea de fondatori ai acestora, în baza metodologiei aprobate de Guvern;</w:t>
      </w:r>
    </w:p>
    <w:p w14:paraId="6D590A34" w14:textId="09FBE7F6" w:rsidR="009E14F4" w:rsidRPr="00157932" w:rsidRDefault="00927CEF" w:rsidP="00927CEF">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 xml:space="preserve">- </w:t>
      </w:r>
      <w:r w:rsidR="009E14F4" w:rsidRPr="00157932">
        <w:rPr>
          <w:rFonts w:ascii="Times New Roman" w:eastAsia="Times New Roman" w:hAnsi="Times New Roman" w:cs="Times New Roman"/>
          <w:bCs/>
          <w:noProof/>
          <w:sz w:val="28"/>
          <w:szCs w:val="28"/>
          <w:lang w:val="ro-RO" w:eastAsia="en-GB"/>
        </w:rPr>
        <w:t xml:space="preserve">mijloacele alocate pentru finanţarea instituţiilor publice de învăţământ profesional tehnic şi superior între autorităţile administraţiei publice centrale care </w:t>
      </w:r>
      <w:r w:rsidR="009E14F4" w:rsidRPr="00157932">
        <w:rPr>
          <w:rFonts w:ascii="Times New Roman" w:eastAsia="Times New Roman" w:hAnsi="Times New Roman" w:cs="Times New Roman"/>
          <w:bCs/>
          <w:noProof/>
          <w:sz w:val="28"/>
          <w:szCs w:val="28"/>
          <w:lang w:val="ro-RO" w:eastAsia="en-GB"/>
        </w:rPr>
        <w:lastRenderedPageBreak/>
        <w:t>exercită calitatea de fondatori ai acestora, în baza metodologiilor aprobate de Guvern;</w:t>
      </w:r>
    </w:p>
    <w:p w14:paraId="6D817819" w14:textId="415FB8B3" w:rsidR="00EA1E44" w:rsidRPr="00157932" w:rsidRDefault="009E14F4" w:rsidP="004D7CB0">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bCs/>
          <w:noProof/>
          <w:sz w:val="28"/>
          <w:szCs w:val="28"/>
          <w:lang w:val="ro-RO" w:eastAsia="en-GB"/>
        </w:rPr>
        <w:t>- mijloacele centralizate în bugetul acestuia, către autoritățile publice locale pentru asigurarea sprijinului instituțiilor de învățământ primar și secundar (ciclul I și II)</w:t>
      </w:r>
      <w:r w:rsidR="00566654" w:rsidRPr="00157932">
        <w:rPr>
          <w:rFonts w:ascii="Times New Roman" w:eastAsia="Times New Roman" w:hAnsi="Times New Roman" w:cs="Times New Roman"/>
          <w:bCs/>
          <w:noProof/>
          <w:sz w:val="28"/>
          <w:szCs w:val="28"/>
          <w:lang w:val="ro-RO" w:eastAsia="en-GB"/>
        </w:rPr>
        <w:t>;</w:t>
      </w:r>
    </w:p>
    <w:p w14:paraId="7273F8D4" w14:textId="2B00AE17" w:rsidR="00EA1E44" w:rsidRPr="00157932" w:rsidRDefault="00EA1E44" w:rsidP="00EA1E44">
      <w:pPr>
        <w:spacing w:after="0"/>
        <w:ind w:firstLine="567"/>
        <w:jc w:val="both"/>
        <w:rPr>
          <w:rFonts w:ascii="Times New Roman" w:eastAsia="Times New Roman" w:hAnsi="Times New Roman" w:cs="Times New Roman"/>
          <w:bCs/>
          <w:noProof/>
          <w:sz w:val="28"/>
          <w:szCs w:val="28"/>
          <w:lang w:val="ro-RO" w:eastAsia="en-GB"/>
        </w:rPr>
      </w:pPr>
    </w:p>
    <w:p w14:paraId="0AC8358B" w14:textId="41A3A434" w:rsidR="00EA1E44" w:rsidRPr="00157932" w:rsidRDefault="0000726C" w:rsidP="00EA1E44">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bCs/>
          <w:noProof/>
          <w:sz w:val="28"/>
          <w:szCs w:val="28"/>
          <w:lang w:val="ro-RO" w:eastAsia="en-GB"/>
        </w:rPr>
        <w:t>k</w:t>
      </w:r>
      <w:r w:rsidR="00EA1E44" w:rsidRPr="00157932">
        <w:rPr>
          <w:rFonts w:ascii="Times New Roman" w:eastAsia="Times New Roman" w:hAnsi="Times New Roman" w:cs="Times New Roman"/>
          <w:bCs/>
          <w:noProof/>
          <w:sz w:val="28"/>
          <w:szCs w:val="28"/>
          <w:lang w:val="ro-RO" w:eastAsia="en-GB"/>
        </w:rPr>
        <w:t xml:space="preserve">) să </w:t>
      </w:r>
      <w:r w:rsidR="0064466A" w:rsidRPr="00157932">
        <w:rPr>
          <w:rFonts w:ascii="Times New Roman" w:eastAsia="Times New Roman" w:hAnsi="Times New Roman" w:cs="Times New Roman"/>
          <w:bCs/>
          <w:noProof/>
          <w:sz w:val="28"/>
          <w:szCs w:val="28"/>
          <w:lang w:val="ro-RO" w:eastAsia="en-GB"/>
        </w:rPr>
        <w:t>redistribuie</w:t>
      </w:r>
      <w:r w:rsidR="00EA1E44" w:rsidRPr="00157932">
        <w:rPr>
          <w:rFonts w:ascii="Times New Roman" w:eastAsia="Times New Roman" w:hAnsi="Times New Roman" w:cs="Times New Roman"/>
          <w:noProof/>
          <w:sz w:val="28"/>
          <w:szCs w:val="28"/>
          <w:lang w:val="ro-RO" w:eastAsia="en-GB"/>
        </w:rPr>
        <w:t>, la propunerea Ministerului Culturii, alocațiile aprobate pentru finanțarea proiectelor și programelor locale de dezvoltare culturală din Fondul național al culturii, în calitate de transferuri la bugetele locale, în baza deciziei Consiliului Oficiului Național de Dezvoltare a Culturii</w:t>
      </w:r>
      <w:r w:rsidR="00566654" w:rsidRPr="00157932">
        <w:rPr>
          <w:rFonts w:ascii="Times New Roman" w:eastAsia="Times New Roman" w:hAnsi="Times New Roman" w:cs="Times New Roman"/>
          <w:bCs/>
          <w:noProof/>
          <w:sz w:val="28"/>
          <w:szCs w:val="28"/>
          <w:lang w:val="ro-RO" w:eastAsia="en-GB"/>
        </w:rPr>
        <w:t>;</w:t>
      </w:r>
      <w:r w:rsidR="00EA1E44" w:rsidRPr="00157932">
        <w:rPr>
          <w:rFonts w:ascii="Times New Roman" w:eastAsia="Times New Roman" w:hAnsi="Times New Roman" w:cs="Times New Roman"/>
          <w:noProof/>
          <w:sz w:val="28"/>
          <w:szCs w:val="28"/>
          <w:lang w:val="ro-RO" w:eastAsia="en-GB"/>
        </w:rPr>
        <w:t xml:space="preserve"> </w:t>
      </w:r>
    </w:p>
    <w:p w14:paraId="115F0DAF" w14:textId="0F20F40B" w:rsidR="009E14F4" w:rsidRPr="00157932" w:rsidRDefault="009E14F4" w:rsidP="0091338C">
      <w:pPr>
        <w:spacing w:after="0"/>
        <w:ind w:firstLine="567"/>
        <w:jc w:val="both"/>
        <w:rPr>
          <w:rFonts w:ascii="Times New Roman" w:eastAsia="Times New Roman" w:hAnsi="Times New Roman" w:cs="Times New Roman"/>
          <w:bCs/>
          <w:noProof/>
          <w:sz w:val="28"/>
          <w:szCs w:val="28"/>
          <w:lang w:val="ro-RO" w:eastAsia="en-GB"/>
        </w:rPr>
      </w:pPr>
    </w:p>
    <w:p w14:paraId="7C3821E4" w14:textId="77552412" w:rsidR="00EA1E44" w:rsidRDefault="0000726C" w:rsidP="00EA1E44">
      <w:pPr>
        <w:spacing w:after="0"/>
        <w:ind w:firstLine="567"/>
        <w:jc w:val="both"/>
        <w:rPr>
          <w:rFonts w:ascii="Times New Roman" w:eastAsia="Times New Roman" w:hAnsi="Times New Roman" w:cs="Times New Roman"/>
          <w:bCs/>
          <w:noProof/>
          <w:sz w:val="28"/>
          <w:szCs w:val="28"/>
          <w:lang w:val="en-US" w:eastAsia="en-GB"/>
        </w:rPr>
      </w:pPr>
      <w:r w:rsidRPr="00157932">
        <w:rPr>
          <w:rFonts w:ascii="Times New Roman" w:eastAsia="Times New Roman" w:hAnsi="Times New Roman" w:cs="Times New Roman"/>
          <w:bCs/>
          <w:noProof/>
          <w:sz w:val="28"/>
          <w:szCs w:val="28"/>
          <w:lang w:val="en-US" w:eastAsia="en-GB"/>
        </w:rPr>
        <w:t>l</w:t>
      </w:r>
      <w:r w:rsidR="00EA1E44" w:rsidRPr="00157932">
        <w:rPr>
          <w:rFonts w:ascii="Times New Roman" w:eastAsia="Times New Roman" w:hAnsi="Times New Roman" w:cs="Times New Roman"/>
          <w:bCs/>
          <w:noProof/>
          <w:sz w:val="28"/>
          <w:szCs w:val="28"/>
          <w:lang w:val="en-US" w:eastAsia="en-GB"/>
        </w:rPr>
        <w:t>) să redistribuie, la propunerile Ministerului Muncii şi Protecţiei Sociale şi ale Ministerului Energiei, alocaţiile aprobate în Fondul de reducere a vulnerabilităţii energetice, în scopul implementării măsurilor prevăzute în Legea nr.241/2022 privind Fondul de reducere a vulnerabilităţii energetice;</w:t>
      </w:r>
    </w:p>
    <w:p w14:paraId="1855B8F5" w14:textId="77777777" w:rsidR="00D32BBB" w:rsidRPr="00157932" w:rsidRDefault="00D32BBB" w:rsidP="00EA1E44">
      <w:pPr>
        <w:spacing w:after="0"/>
        <w:ind w:firstLine="567"/>
        <w:jc w:val="both"/>
        <w:rPr>
          <w:rFonts w:ascii="Times New Roman" w:eastAsia="Times New Roman" w:hAnsi="Times New Roman" w:cs="Times New Roman"/>
          <w:bCs/>
          <w:noProof/>
          <w:sz w:val="28"/>
          <w:szCs w:val="28"/>
          <w:lang w:val="en-US" w:eastAsia="en-GB"/>
        </w:rPr>
      </w:pPr>
    </w:p>
    <w:p w14:paraId="6536B71F" w14:textId="247220F3" w:rsidR="00EA1E44" w:rsidRDefault="00EA1E44" w:rsidP="00EA1E44">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m) să modifice indicatorii stabiliţi ai bugetului de stat la venituri şi cheltuieli în cuantumul granturilor, al donaţiilor, al sponsorizărilor încasate pe parcursul anului bugetar în scopul implementării măsurilor de reducere a vulnerabilităţii energetice, cu majorarea alocaţiilor Fondului de reducere a vulnerabilităţii energetice</w:t>
      </w:r>
      <w:r w:rsidR="00566654" w:rsidRPr="00157932">
        <w:rPr>
          <w:rFonts w:ascii="Times New Roman" w:eastAsia="Times New Roman" w:hAnsi="Times New Roman" w:cs="Times New Roman"/>
          <w:bCs/>
          <w:noProof/>
          <w:sz w:val="28"/>
          <w:szCs w:val="28"/>
          <w:lang w:val="ro-RO" w:eastAsia="en-GB"/>
        </w:rPr>
        <w:t>;</w:t>
      </w:r>
    </w:p>
    <w:p w14:paraId="3DB0A523" w14:textId="77777777" w:rsidR="00D32BBB" w:rsidRPr="00157932" w:rsidRDefault="00D32BBB" w:rsidP="00EA1E44">
      <w:pPr>
        <w:spacing w:after="0"/>
        <w:ind w:firstLine="567"/>
        <w:jc w:val="both"/>
        <w:rPr>
          <w:rFonts w:ascii="Times New Roman" w:eastAsia="Times New Roman" w:hAnsi="Times New Roman" w:cs="Times New Roman"/>
          <w:bCs/>
          <w:noProof/>
          <w:sz w:val="28"/>
          <w:szCs w:val="28"/>
          <w:lang w:val="ro-RO" w:eastAsia="en-GB"/>
        </w:rPr>
      </w:pPr>
    </w:p>
    <w:p w14:paraId="04F6F83E" w14:textId="1CAFBE18" w:rsidR="00EA1E44" w:rsidRDefault="0000726C" w:rsidP="00EA1E44">
      <w:pPr>
        <w:spacing w:after="0"/>
        <w:ind w:firstLine="567"/>
        <w:jc w:val="both"/>
        <w:rPr>
          <w:rFonts w:ascii="Times New Roman" w:eastAsia="Times New Roman" w:hAnsi="Times New Roman" w:cs="Times New Roman"/>
          <w:noProof/>
          <w:sz w:val="28"/>
          <w:szCs w:val="28"/>
          <w:lang w:val="ro-RO" w:eastAsia="en-GB"/>
        </w:rPr>
      </w:pPr>
      <w:r w:rsidRPr="00157932">
        <w:rPr>
          <w:rFonts w:ascii="Times New Roman" w:eastAsia="Times New Roman" w:hAnsi="Times New Roman" w:cs="Times New Roman"/>
          <w:noProof/>
          <w:sz w:val="28"/>
          <w:szCs w:val="28"/>
          <w:lang w:val="ro-RO" w:eastAsia="en-GB"/>
        </w:rPr>
        <w:t>n</w:t>
      </w:r>
      <w:r w:rsidR="00EA1E44" w:rsidRPr="00157932">
        <w:rPr>
          <w:rFonts w:ascii="Times New Roman" w:eastAsia="Times New Roman" w:hAnsi="Times New Roman" w:cs="Times New Roman"/>
          <w:noProof/>
          <w:sz w:val="28"/>
          <w:szCs w:val="28"/>
          <w:lang w:val="ro-RO" w:eastAsia="en-GB"/>
        </w:rPr>
        <w:t>) să redistribuie, la propunerea Ministerului Energiei, alocaţiile aprobate pentru Fondul pentru eficiență energetică, în baza deciziei Comitetului de finanțare și risc;</w:t>
      </w:r>
    </w:p>
    <w:p w14:paraId="1D1C56EB" w14:textId="77777777" w:rsidR="00D32BBB" w:rsidRPr="00157932" w:rsidRDefault="00D32BBB" w:rsidP="00EA1E44">
      <w:pPr>
        <w:spacing w:after="0"/>
        <w:ind w:firstLine="567"/>
        <w:jc w:val="both"/>
        <w:rPr>
          <w:rFonts w:ascii="Times New Roman" w:eastAsia="Times New Roman" w:hAnsi="Times New Roman" w:cs="Times New Roman"/>
          <w:noProof/>
          <w:sz w:val="28"/>
          <w:szCs w:val="28"/>
          <w:lang w:val="ro-RO" w:eastAsia="en-GB"/>
        </w:rPr>
      </w:pPr>
    </w:p>
    <w:p w14:paraId="467FDFF6" w14:textId="3E06B011" w:rsidR="001D5662" w:rsidRDefault="0000726C" w:rsidP="001D5662">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o</w:t>
      </w:r>
      <w:r w:rsidR="001D5662" w:rsidRPr="00157932">
        <w:rPr>
          <w:rFonts w:ascii="Times New Roman" w:eastAsia="Times New Roman" w:hAnsi="Times New Roman" w:cs="Times New Roman"/>
          <w:bCs/>
          <w:noProof/>
          <w:sz w:val="28"/>
          <w:szCs w:val="28"/>
          <w:lang w:val="ro-RO" w:eastAsia="en-GB"/>
        </w:rPr>
        <w:t>) să redistribuie, la propunerea Agenţiei Naţionale pentru Cercetare şi Dezvoltare, mijloacele alocate pentru organizarea şi desfăşurarea concursurilor de proiecte între autorităţile administraţiei publice centrale care exercită calitatea de fondatori ai organizaţiilor de drept public din domeniile cercetării şi inovării;</w:t>
      </w:r>
    </w:p>
    <w:p w14:paraId="219D447C" w14:textId="77777777" w:rsidR="00D32BBB" w:rsidRPr="00157932" w:rsidRDefault="00D32BBB" w:rsidP="001D5662">
      <w:pPr>
        <w:spacing w:after="0"/>
        <w:ind w:firstLine="567"/>
        <w:jc w:val="both"/>
        <w:rPr>
          <w:rFonts w:ascii="Times New Roman" w:eastAsia="Times New Roman" w:hAnsi="Times New Roman" w:cs="Times New Roman"/>
          <w:noProof/>
          <w:sz w:val="28"/>
          <w:szCs w:val="28"/>
          <w:lang w:val="ro-RO" w:eastAsia="en-GB"/>
        </w:rPr>
      </w:pPr>
    </w:p>
    <w:p w14:paraId="542B77F3" w14:textId="141133FA" w:rsidR="009E14F4" w:rsidRPr="00157932" w:rsidRDefault="0000726C" w:rsidP="001D3EB1">
      <w:pPr>
        <w:spacing w:after="0"/>
        <w:ind w:firstLine="567"/>
        <w:jc w:val="both"/>
        <w:rPr>
          <w:rFonts w:ascii="Times New Roman" w:eastAsia="Times New Roman" w:hAnsi="Times New Roman" w:cs="Times New Roman"/>
          <w:bCs/>
          <w:noProof/>
          <w:sz w:val="28"/>
          <w:szCs w:val="28"/>
          <w:lang w:val="ro-RO" w:eastAsia="en-GB"/>
        </w:rPr>
      </w:pPr>
      <w:r w:rsidRPr="00157932">
        <w:rPr>
          <w:rFonts w:ascii="Times New Roman" w:eastAsia="Times New Roman" w:hAnsi="Times New Roman" w:cs="Times New Roman"/>
          <w:bCs/>
          <w:noProof/>
          <w:sz w:val="28"/>
          <w:szCs w:val="28"/>
          <w:lang w:val="ro-RO" w:eastAsia="en-GB"/>
        </w:rPr>
        <w:t>p</w:t>
      </w:r>
      <w:r w:rsidR="009E14F4" w:rsidRPr="00157932">
        <w:rPr>
          <w:rFonts w:ascii="Times New Roman" w:eastAsia="Times New Roman" w:hAnsi="Times New Roman" w:cs="Times New Roman"/>
          <w:bCs/>
          <w:noProof/>
          <w:sz w:val="28"/>
          <w:szCs w:val="28"/>
          <w:lang w:val="ro-RO" w:eastAsia="en-GB"/>
        </w:rPr>
        <w:t>) să redistribuie, la propunerea Comisiei Electorale Centrale, mijloacele alocate pentru organizarea şi desfăşurarea alegerilor parlamentare între Comisia Electorală Centrală şi Ministerul Afacerilor Externe, în scopul instituirii şi funcţionării secţiilor de votare peste hotare</w:t>
      </w:r>
      <w:r w:rsidR="001D5662" w:rsidRPr="00157932">
        <w:rPr>
          <w:rFonts w:ascii="Times New Roman" w:eastAsia="Times New Roman" w:hAnsi="Times New Roman" w:cs="Times New Roman"/>
          <w:bCs/>
          <w:noProof/>
          <w:sz w:val="28"/>
          <w:szCs w:val="28"/>
          <w:lang w:val="ro-RO" w:eastAsia="en-GB"/>
        </w:rPr>
        <w:t>.</w:t>
      </w:r>
    </w:p>
    <w:p w14:paraId="6A709B4F" w14:textId="5B9096E4" w:rsidR="009E14F4" w:rsidRPr="00157932" w:rsidRDefault="009E14F4" w:rsidP="00A17216">
      <w:pPr>
        <w:spacing w:after="0"/>
        <w:jc w:val="both"/>
        <w:rPr>
          <w:rFonts w:ascii="Times New Roman" w:eastAsia="Times New Roman" w:hAnsi="Times New Roman" w:cs="Times New Roman"/>
          <w:noProof/>
          <w:sz w:val="28"/>
          <w:szCs w:val="28"/>
          <w:lang w:val="ro-RO" w:eastAsia="en-GB"/>
        </w:rPr>
      </w:pPr>
    </w:p>
    <w:p w14:paraId="469AB6D0" w14:textId="48C0F9BC" w:rsidR="00ED3663" w:rsidRPr="00157932" w:rsidRDefault="00B84820" w:rsidP="00E14323">
      <w:pPr>
        <w:pStyle w:val="a3"/>
        <w:spacing w:before="0" w:beforeAutospacing="0" w:after="120" w:afterAutospacing="0"/>
        <w:ind w:firstLine="567"/>
        <w:jc w:val="both"/>
        <w:rPr>
          <w:noProof/>
          <w:sz w:val="28"/>
          <w:szCs w:val="28"/>
          <w:lang w:val="ro-RO"/>
        </w:rPr>
      </w:pPr>
      <w:r w:rsidRPr="00157932">
        <w:rPr>
          <w:b/>
          <w:bCs/>
          <w:noProof/>
          <w:sz w:val="28"/>
          <w:szCs w:val="28"/>
          <w:lang w:val="ro-RO"/>
        </w:rPr>
        <w:t>Art.</w:t>
      </w:r>
      <w:r w:rsidR="00495A5B" w:rsidRPr="00157932">
        <w:rPr>
          <w:b/>
          <w:bCs/>
          <w:noProof/>
          <w:sz w:val="28"/>
          <w:szCs w:val="28"/>
          <w:lang w:val="ro-RO"/>
        </w:rPr>
        <w:t>20</w:t>
      </w:r>
      <w:r w:rsidRPr="00157932">
        <w:rPr>
          <w:b/>
          <w:bCs/>
          <w:noProof/>
          <w:sz w:val="28"/>
          <w:szCs w:val="28"/>
          <w:lang w:val="ro-RO"/>
        </w:rPr>
        <w:t>.</w:t>
      </w:r>
      <w:r w:rsidR="00A13E85" w:rsidRPr="00157932">
        <w:rPr>
          <w:noProof/>
          <w:sz w:val="28"/>
          <w:szCs w:val="28"/>
          <w:lang w:val="ro-RO"/>
        </w:rPr>
        <w:t xml:space="preserve"> – Prezenta lege intră în vigoare la 1 ianuarie 202</w:t>
      </w:r>
      <w:r w:rsidR="001520DB" w:rsidRPr="00157932">
        <w:rPr>
          <w:noProof/>
          <w:sz w:val="28"/>
          <w:szCs w:val="28"/>
          <w:lang w:val="ro-RO"/>
        </w:rPr>
        <w:t>5</w:t>
      </w:r>
      <w:r w:rsidR="00500326" w:rsidRPr="00157932">
        <w:rPr>
          <w:noProof/>
          <w:sz w:val="28"/>
          <w:szCs w:val="28"/>
          <w:lang w:val="ro-RO"/>
        </w:rPr>
        <w:t xml:space="preserve">. </w:t>
      </w:r>
      <w:r w:rsidR="00A13E85" w:rsidRPr="00157932">
        <w:rPr>
          <w:noProof/>
          <w:sz w:val="28"/>
          <w:szCs w:val="28"/>
          <w:lang w:val="ro-RO"/>
        </w:rPr>
        <w:t xml:space="preserve"> </w:t>
      </w:r>
    </w:p>
    <w:sectPr w:rsidR="00ED3663" w:rsidRPr="0015793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7CA39" w14:textId="77777777" w:rsidR="00B5759C" w:rsidRDefault="00B5759C" w:rsidP="00D838C3">
      <w:pPr>
        <w:spacing w:after="0" w:line="240" w:lineRule="auto"/>
      </w:pPr>
      <w:r>
        <w:separator/>
      </w:r>
    </w:p>
  </w:endnote>
  <w:endnote w:type="continuationSeparator" w:id="0">
    <w:p w14:paraId="64542F8E" w14:textId="77777777" w:rsidR="00B5759C" w:rsidRDefault="00B5759C" w:rsidP="00D83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6019439"/>
      <w:docPartObj>
        <w:docPartGallery w:val="Page Numbers (Bottom of Page)"/>
        <w:docPartUnique/>
      </w:docPartObj>
    </w:sdtPr>
    <w:sdtEndPr/>
    <w:sdtContent>
      <w:p w14:paraId="6FE70AA4" w14:textId="1F5F768F" w:rsidR="00D838C3" w:rsidRDefault="00D838C3">
        <w:pPr>
          <w:pStyle w:val="ad"/>
          <w:jc w:val="right"/>
        </w:pPr>
        <w:r>
          <w:fldChar w:fldCharType="begin"/>
        </w:r>
        <w:r>
          <w:instrText>PAGE   \* MERGEFORMAT</w:instrText>
        </w:r>
        <w:r>
          <w:fldChar w:fldCharType="separate"/>
        </w:r>
        <w:r w:rsidR="006170A0">
          <w:rPr>
            <w:noProof/>
          </w:rPr>
          <w:t>13</w:t>
        </w:r>
        <w:r>
          <w:fldChar w:fldCharType="end"/>
        </w:r>
      </w:p>
    </w:sdtContent>
  </w:sdt>
  <w:p w14:paraId="14568349" w14:textId="77777777" w:rsidR="00D838C3" w:rsidRDefault="00D838C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8FA8B" w14:textId="77777777" w:rsidR="00B5759C" w:rsidRDefault="00B5759C" w:rsidP="00D838C3">
      <w:pPr>
        <w:spacing w:after="0" w:line="240" w:lineRule="auto"/>
      </w:pPr>
      <w:r>
        <w:separator/>
      </w:r>
    </w:p>
  </w:footnote>
  <w:footnote w:type="continuationSeparator" w:id="0">
    <w:p w14:paraId="2896224B" w14:textId="77777777" w:rsidR="00B5759C" w:rsidRDefault="00B5759C" w:rsidP="00D83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A2054A"/>
    <w:multiLevelType w:val="hybridMultilevel"/>
    <w:tmpl w:val="A7C82A66"/>
    <w:lvl w:ilvl="0" w:tplc="47E21F78">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B40799D"/>
    <w:multiLevelType w:val="hybridMultilevel"/>
    <w:tmpl w:val="3F7263D6"/>
    <w:lvl w:ilvl="0" w:tplc="4614D9D4">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820"/>
    <w:rsid w:val="00000D58"/>
    <w:rsid w:val="00002795"/>
    <w:rsid w:val="00003273"/>
    <w:rsid w:val="000040CC"/>
    <w:rsid w:val="000048C0"/>
    <w:rsid w:val="000066C4"/>
    <w:rsid w:val="0000726C"/>
    <w:rsid w:val="000118D1"/>
    <w:rsid w:val="00012B15"/>
    <w:rsid w:val="000245A2"/>
    <w:rsid w:val="00024A34"/>
    <w:rsid w:val="000268DC"/>
    <w:rsid w:val="0003426E"/>
    <w:rsid w:val="00044B9F"/>
    <w:rsid w:val="000526EC"/>
    <w:rsid w:val="000623BE"/>
    <w:rsid w:val="000641ED"/>
    <w:rsid w:val="000713B2"/>
    <w:rsid w:val="00071439"/>
    <w:rsid w:val="0007553D"/>
    <w:rsid w:val="00076A9A"/>
    <w:rsid w:val="00077225"/>
    <w:rsid w:val="00077565"/>
    <w:rsid w:val="000812A0"/>
    <w:rsid w:val="00081348"/>
    <w:rsid w:val="00085F15"/>
    <w:rsid w:val="00091288"/>
    <w:rsid w:val="00093A30"/>
    <w:rsid w:val="000950AD"/>
    <w:rsid w:val="00096969"/>
    <w:rsid w:val="00097148"/>
    <w:rsid w:val="00097D1D"/>
    <w:rsid w:val="000A05AF"/>
    <w:rsid w:val="000A0F39"/>
    <w:rsid w:val="000A3CE5"/>
    <w:rsid w:val="000A6E02"/>
    <w:rsid w:val="000B0A0A"/>
    <w:rsid w:val="000B192E"/>
    <w:rsid w:val="000D4DC8"/>
    <w:rsid w:val="000D57CD"/>
    <w:rsid w:val="000D7D90"/>
    <w:rsid w:val="000F158D"/>
    <w:rsid w:val="000F1E78"/>
    <w:rsid w:val="000F43F0"/>
    <w:rsid w:val="00101C5F"/>
    <w:rsid w:val="00101CF8"/>
    <w:rsid w:val="00106C14"/>
    <w:rsid w:val="00110B39"/>
    <w:rsid w:val="00113B50"/>
    <w:rsid w:val="0012310C"/>
    <w:rsid w:val="00124C5D"/>
    <w:rsid w:val="00126908"/>
    <w:rsid w:val="00127D60"/>
    <w:rsid w:val="00131F3A"/>
    <w:rsid w:val="00134AF5"/>
    <w:rsid w:val="00134BB5"/>
    <w:rsid w:val="00143748"/>
    <w:rsid w:val="00145F4B"/>
    <w:rsid w:val="00146BC5"/>
    <w:rsid w:val="001520DB"/>
    <w:rsid w:val="001548AF"/>
    <w:rsid w:val="001567F3"/>
    <w:rsid w:val="00157932"/>
    <w:rsid w:val="001621F7"/>
    <w:rsid w:val="001652EC"/>
    <w:rsid w:val="001777C6"/>
    <w:rsid w:val="00181385"/>
    <w:rsid w:val="00183395"/>
    <w:rsid w:val="001957AC"/>
    <w:rsid w:val="001B2B78"/>
    <w:rsid w:val="001C5EFC"/>
    <w:rsid w:val="001D0AA0"/>
    <w:rsid w:val="001D3EB1"/>
    <w:rsid w:val="001D5662"/>
    <w:rsid w:val="001E2A2E"/>
    <w:rsid w:val="001F065D"/>
    <w:rsid w:val="001F1B1A"/>
    <w:rsid w:val="001F56FC"/>
    <w:rsid w:val="001F667E"/>
    <w:rsid w:val="00201D25"/>
    <w:rsid w:val="00205D20"/>
    <w:rsid w:val="00206909"/>
    <w:rsid w:val="00220B59"/>
    <w:rsid w:val="00225EFE"/>
    <w:rsid w:val="00226FDD"/>
    <w:rsid w:val="00231F5D"/>
    <w:rsid w:val="00232EED"/>
    <w:rsid w:val="00232FE9"/>
    <w:rsid w:val="0023628B"/>
    <w:rsid w:val="00237323"/>
    <w:rsid w:val="002374F7"/>
    <w:rsid w:val="002422CA"/>
    <w:rsid w:val="00270460"/>
    <w:rsid w:val="00280324"/>
    <w:rsid w:val="0028180A"/>
    <w:rsid w:val="00283F1C"/>
    <w:rsid w:val="002872E7"/>
    <w:rsid w:val="00297C0A"/>
    <w:rsid w:val="002B038E"/>
    <w:rsid w:val="002B0FF9"/>
    <w:rsid w:val="002B3B25"/>
    <w:rsid w:val="002C203E"/>
    <w:rsid w:val="002D56D6"/>
    <w:rsid w:val="002D795F"/>
    <w:rsid w:val="002E5405"/>
    <w:rsid w:val="002F07A1"/>
    <w:rsid w:val="002F414A"/>
    <w:rsid w:val="002F4E04"/>
    <w:rsid w:val="00305A48"/>
    <w:rsid w:val="00307D01"/>
    <w:rsid w:val="00316810"/>
    <w:rsid w:val="00320034"/>
    <w:rsid w:val="003303F1"/>
    <w:rsid w:val="003308C0"/>
    <w:rsid w:val="0034283B"/>
    <w:rsid w:val="003440EB"/>
    <w:rsid w:val="003445A6"/>
    <w:rsid w:val="00346E06"/>
    <w:rsid w:val="00356C02"/>
    <w:rsid w:val="00360604"/>
    <w:rsid w:val="00363976"/>
    <w:rsid w:val="00371E31"/>
    <w:rsid w:val="003926C9"/>
    <w:rsid w:val="003A5E84"/>
    <w:rsid w:val="003A7DAA"/>
    <w:rsid w:val="003C4674"/>
    <w:rsid w:val="003C5BE8"/>
    <w:rsid w:val="003D4E22"/>
    <w:rsid w:val="003E0D43"/>
    <w:rsid w:val="003E1E18"/>
    <w:rsid w:val="003E30FF"/>
    <w:rsid w:val="003E3156"/>
    <w:rsid w:val="003E4578"/>
    <w:rsid w:val="003F1C9D"/>
    <w:rsid w:val="003F2338"/>
    <w:rsid w:val="003F3592"/>
    <w:rsid w:val="003F3F26"/>
    <w:rsid w:val="003F4693"/>
    <w:rsid w:val="00403DE9"/>
    <w:rsid w:val="00411F98"/>
    <w:rsid w:val="0042480A"/>
    <w:rsid w:val="004250A0"/>
    <w:rsid w:val="00425571"/>
    <w:rsid w:val="004306A5"/>
    <w:rsid w:val="00432248"/>
    <w:rsid w:val="0043233A"/>
    <w:rsid w:val="0043391F"/>
    <w:rsid w:val="00436911"/>
    <w:rsid w:val="004401DA"/>
    <w:rsid w:val="00441C33"/>
    <w:rsid w:val="0044520B"/>
    <w:rsid w:val="00447B2D"/>
    <w:rsid w:val="004500D2"/>
    <w:rsid w:val="00452F15"/>
    <w:rsid w:val="00454D1B"/>
    <w:rsid w:val="00461C07"/>
    <w:rsid w:val="00462859"/>
    <w:rsid w:val="00462D4B"/>
    <w:rsid w:val="004652C1"/>
    <w:rsid w:val="00465529"/>
    <w:rsid w:val="00470AC8"/>
    <w:rsid w:val="00471757"/>
    <w:rsid w:val="00487EDF"/>
    <w:rsid w:val="004901F5"/>
    <w:rsid w:val="00492BA4"/>
    <w:rsid w:val="00495A5B"/>
    <w:rsid w:val="004966F0"/>
    <w:rsid w:val="004A36C9"/>
    <w:rsid w:val="004A5643"/>
    <w:rsid w:val="004C4E60"/>
    <w:rsid w:val="004D0D76"/>
    <w:rsid w:val="004D16E4"/>
    <w:rsid w:val="004D27EA"/>
    <w:rsid w:val="004D7CB0"/>
    <w:rsid w:val="004E08AB"/>
    <w:rsid w:val="004E4493"/>
    <w:rsid w:val="004E53A1"/>
    <w:rsid w:val="004F255E"/>
    <w:rsid w:val="004F3C11"/>
    <w:rsid w:val="004F4877"/>
    <w:rsid w:val="004F50B5"/>
    <w:rsid w:val="004F5199"/>
    <w:rsid w:val="004F7196"/>
    <w:rsid w:val="004F736E"/>
    <w:rsid w:val="00500326"/>
    <w:rsid w:val="005017E9"/>
    <w:rsid w:val="005070D6"/>
    <w:rsid w:val="00507322"/>
    <w:rsid w:val="00512B8C"/>
    <w:rsid w:val="00517C36"/>
    <w:rsid w:val="005208F9"/>
    <w:rsid w:val="005331E6"/>
    <w:rsid w:val="00534A1D"/>
    <w:rsid w:val="00535F76"/>
    <w:rsid w:val="00540BC6"/>
    <w:rsid w:val="00541C84"/>
    <w:rsid w:val="00543EE0"/>
    <w:rsid w:val="00544F73"/>
    <w:rsid w:val="00553425"/>
    <w:rsid w:val="00555B98"/>
    <w:rsid w:val="00557CB5"/>
    <w:rsid w:val="00562F86"/>
    <w:rsid w:val="005630C5"/>
    <w:rsid w:val="00563A73"/>
    <w:rsid w:val="00566654"/>
    <w:rsid w:val="00570BF5"/>
    <w:rsid w:val="00576B5C"/>
    <w:rsid w:val="00581BC8"/>
    <w:rsid w:val="00584AEF"/>
    <w:rsid w:val="00590AF0"/>
    <w:rsid w:val="00590C4E"/>
    <w:rsid w:val="00591D32"/>
    <w:rsid w:val="005A090F"/>
    <w:rsid w:val="005A3238"/>
    <w:rsid w:val="005A505F"/>
    <w:rsid w:val="005B2C49"/>
    <w:rsid w:val="005B674C"/>
    <w:rsid w:val="005C16DB"/>
    <w:rsid w:val="005C1D21"/>
    <w:rsid w:val="005C774C"/>
    <w:rsid w:val="005E27BD"/>
    <w:rsid w:val="00614C64"/>
    <w:rsid w:val="006170A0"/>
    <w:rsid w:val="00624CD7"/>
    <w:rsid w:val="00626755"/>
    <w:rsid w:val="00633E00"/>
    <w:rsid w:val="0064466A"/>
    <w:rsid w:val="00650232"/>
    <w:rsid w:val="00652153"/>
    <w:rsid w:val="006529E3"/>
    <w:rsid w:val="00657870"/>
    <w:rsid w:val="0066359E"/>
    <w:rsid w:val="00666AFE"/>
    <w:rsid w:val="006752D6"/>
    <w:rsid w:val="00677F81"/>
    <w:rsid w:val="00680202"/>
    <w:rsid w:val="00680DD1"/>
    <w:rsid w:val="00690AC7"/>
    <w:rsid w:val="0069303D"/>
    <w:rsid w:val="00695414"/>
    <w:rsid w:val="00697417"/>
    <w:rsid w:val="00697679"/>
    <w:rsid w:val="006A06C8"/>
    <w:rsid w:val="006A083E"/>
    <w:rsid w:val="006A496D"/>
    <w:rsid w:val="006B37B1"/>
    <w:rsid w:val="006B760C"/>
    <w:rsid w:val="006C060C"/>
    <w:rsid w:val="006C753E"/>
    <w:rsid w:val="006D45DC"/>
    <w:rsid w:val="006D5F83"/>
    <w:rsid w:val="006E0C6F"/>
    <w:rsid w:val="006E14C4"/>
    <w:rsid w:val="006E2F72"/>
    <w:rsid w:val="006E5918"/>
    <w:rsid w:val="006F4AE5"/>
    <w:rsid w:val="00700B19"/>
    <w:rsid w:val="007071A2"/>
    <w:rsid w:val="00707EFA"/>
    <w:rsid w:val="00711BA3"/>
    <w:rsid w:val="00717861"/>
    <w:rsid w:val="0072026A"/>
    <w:rsid w:val="00722454"/>
    <w:rsid w:val="00731629"/>
    <w:rsid w:val="007379FC"/>
    <w:rsid w:val="00741F92"/>
    <w:rsid w:val="0074422F"/>
    <w:rsid w:val="007448E5"/>
    <w:rsid w:val="007758C4"/>
    <w:rsid w:val="00775A50"/>
    <w:rsid w:val="0078356C"/>
    <w:rsid w:val="00786106"/>
    <w:rsid w:val="00786B74"/>
    <w:rsid w:val="007A0B38"/>
    <w:rsid w:val="007A0F33"/>
    <w:rsid w:val="007A490F"/>
    <w:rsid w:val="007A4913"/>
    <w:rsid w:val="007B1DF9"/>
    <w:rsid w:val="007B55C9"/>
    <w:rsid w:val="007C0032"/>
    <w:rsid w:val="007C2D3A"/>
    <w:rsid w:val="007C3A84"/>
    <w:rsid w:val="007D2428"/>
    <w:rsid w:val="007D41D6"/>
    <w:rsid w:val="007D7CB2"/>
    <w:rsid w:val="007D7D00"/>
    <w:rsid w:val="007E234A"/>
    <w:rsid w:val="007E362A"/>
    <w:rsid w:val="007E38C6"/>
    <w:rsid w:val="007F4744"/>
    <w:rsid w:val="007F7F7C"/>
    <w:rsid w:val="00810129"/>
    <w:rsid w:val="00812F63"/>
    <w:rsid w:val="0081445D"/>
    <w:rsid w:val="008157F1"/>
    <w:rsid w:val="008231A3"/>
    <w:rsid w:val="00834F53"/>
    <w:rsid w:val="00844592"/>
    <w:rsid w:val="0086001B"/>
    <w:rsid w:val="0086157E"/>
    <w:rsid w:val="00862303"/>
    <w:rsid w:val="00863AE2"/>
    <w:rsid w:val="00875169"/>
    <w:rsid w:val="00877B8D"/>
    <w:rsid w:val="0088370B"/>
    <w:rsid w:val="0088498E"/>
    <w:rsid w:val="00884A64"/>
    <w:rsid w:val="00887015"/>
    <w:rsid w:val="00891699"/>
    <w:rsid w:val="008A6E30"/>
    <w:rsid w:val="008A7D4E"/>
    <w:rsid w:val="008B0B8C"/>
    <w:rsid w:val="008B65BC"/>
    <w:rsid w:val="008C14F5"/>
    <w:rsid w:val="008D52AC"/>
    <w:rsid w:val="008D66C5"/>
    <w:rsid w:val="008E6242"/>
    <w:rsid w:val="008F367C"/>
    <w:rsid w:val="008F38A3"/>
    <w:rsid w:val="008F6523"/>
    <w:rsid w:val="00902450"/>
    <w:rsid w:val="009037DE"/>
    <w:rsid w:val="00904EF5"/>
    <w:rsid w:val="00906FD2"/>
    <w:rsid w:val="0091338C"/>
    <w:rsid w:val="009175B3"/>
    <w:rsid w:val="0092156B"/>
    <w:rsid w:val="009251B0"/>
    <w:rsid w:val="00926B53"/>
    <w:rsid w:val="00927CEF"/>
    <w:rsid w:val="009304D3"/>
    <w:rsid w:val="00935834"/>
    <w:rsid w:val="00941519"/>
    <w:rsid w:val="00962AFC"/>
    <w:rsid w:val="00965F4C"/>
    <w:rsid w:val="00967D58"/>
    <w:rsid w:val="00972C00"/>
    <w:rsid w:val="00984370"/>
    <w:rsid w:val="00985FEA"/>
    <w:rsid w:val="009B42BB"/>
    <w:rsid w:val="009B68BF"/>
    <w:rsid w:val="009C2039"/>
    <w:rsid w:val="009C2423"/>
    <w:rsid w:val="009C46AE"/>
    <w:rsid w:val="009D53D6"/>
    <w:rsid w:val="009E14F4"/>
    <w:rsid w:val="009F0BC0"/>
    <w:rsid w:val="009F5DCE"/>
    <w:rsid w:val="00A04718"/>
    <w:rsid w:val="00A05F7E"/>
    <w:rsid w:val="00A07847"/>
    <w:rsid w:val="00A10110"/>
    <w:rsid w:val="00A13E85"/>
    <w:rsid w:val="00A14B79"/>
    <w:rsid w:val="00A17216"/>
    <w:rsid w:val="00A202EF"/>
    <w:rsid w:val="00A22ACF"/>
    <w:rsid w:val="00A22CD9"/>
    <w:rsid w:val="00A24DA3"/>
    <w:rsid w:val="00A25C06"/>
    <w:rsid w:val="00A2617F"/>
    <w:rsid w:val="00A30F0D"/>
    <w:rsid w:val="00A32996"/>
    <w:rsid w:val="00A437B2"/>
    <w:rsid w:val="00A460EC"/>
    <w:rsid w:val="00A46611"/>
    <w:rsid w:val="00A5085B"/>
    <w:rsid w:val="00A54C7F"/>
    <w:rsid w:val="00A56B2E"/>
    <w:rsid w:val="00A644C6"/>
    <w:rsid w:val="00A712FF"/>
    <w:rsid w:val="00A77A84"/>
    <w:rsid w:val="00A829FA"/>
    <w:rsid w:val="00A86905"/>
    <w:rsid w:val="00A945B5"/>
    <w:rsid w:val="00A95047"/>
    <w:rsid w:val="00AA165C"/>
    <w:rsid w:val="00AB4E43"/>
    <w:rsid w:val="00AC1684"/>
    <w:rsid w:val="00AC5ABD"/>
    <w:rsid w:val="00AD0B8A"/>
    <w:rsid w:val="00AD468D"/>
    <w:rsid w:val="00AE67A3"/>
    <w:rsid w:val="00AF0C53"/>
    <w:rsid w:val="00B042D1"/>
    <w:rsid w:val="00B04574"/>
    <w:rsid w:val="00B07733"/>
    <w:rsid w:val="00B1232E"/>
    <w:rsid w:val="00B1276A"/>
    <w:rsid w:val="00B143EE"/>
    <w:rsid w:val="00B37635"/>
    <w:rsid w:val="00B37DB1"/>
    <w:rsid w:val="00B4030B"/>
    <w:rsid w:val="00B5759C"/>
    <w:rsid w:val="00B61110"/>
    <w:rsid w:val="00B62400"/>
    <w:rsid w:val="00B648DA"/>
    <w:rsid w:val="00B64C58"/>
    <w:rsid w:val="00B7118F"/>
    <w:rsid w:val="00B73CC5"/>
    <w:rsid w:val="00B743AC"/>
    <w:rsid w:val="00B76CCB"/>
    <w:rsid w:val="00B84820"/>
    <w:rsid w:val="00B86190"/>
    <w:rsid w:val="00B878C9"/>
    <w:rsid w:val="00B9187A"/>
    <w:rsid w:val="00B95242"/>
    <w:rsid w:val="00B95528"/>
    <w:rsid w:val="00BA2699"/>
    <w:rsid w:val="00BA32EA"/>
    <w:rsid w:val="00BA3CEA"/>
    <w:rsid w:val="00BA64D1"/>
    <w:rsid w:val="00BA660A"/>
    <w:rsid w:val="00BA6A08"/>
    <w:rsid w:val="00BA6C59"/>
    <w:rsid w:val="00BD0876"/>
    <w:rsid w:val="00BD2C4B"/>
    <w:rsid w:val="00BE007C"/>
    <w:rsid w:val="00BE093C"/>
    <w:rsid w:val="00C01FD1"/>
    <w:rsid w:val="00C053CD"/>
    <w:rsid w:val="00C06929"/>
    <w:rsid w:val="00C11DEF"/>
    <w:rsid w:val="00C160BE"/>
    <w:rsid w:val="00C20991"/>
    <w:rsid w:val="00C21895"/>
    <w:rsid w:val="00C24953"/>
    <w:rsid w:val="00C25EDA"/>
    <w:rsid w:val="00C35BBF"/>
    <w:rsid w:val="00C44702"/>
    <w:rsid w:val="00C44D12"/>
    <w:rsid w:val="00C529D6"/>
    <w:rsid w:val="00C534C8"/>
    <w:rsid w:val="00C5491B"/>
    <w:rsid w:val="00C57962"/>
    <w:rsid w:val="00C6705C"/>
    <w:rsid w:val="00C7185C"/>
    <w:rsid w:val="00C80416"/>
    <w:rsid w:val="00C8364D"/>
    <w:rsid w:val="00C83E80"/>
    <w:rsid w:val="00C94E95"/>
    <w:rsid w:val="00C96193"/>
    <w:rsid w:val="00CA311E"/>
    <w:rsid w:val="00CA5903"/>
    <w:rsid w:val="00CA71AB"/>
    <w:rsid w:val="00CB59B8"/>
    <w:rsid w:val="00CB6AC1"/>
    <w:rsid w:val="00CC0562"/>
    <w:rsid w:val="00CC2F4B"/>
    <w:rsid w:val="00CC455A"/>
    <w:rsid w:val="00CD3794"/>
    <w:rsid w:val="00CD5097"/>
    <w:rsid w:val="00CD617C"/>
    <w:rsid w:val="00CD77BA"/>
    <w:rsid w:val="00CE6B32"/>
    <w:rsid w:val="00CF1C8D"/>
    <w:rsid w:val="00CF6A55"/>
    <w:rsid w:val="00D138D5"/>
    <w:rsid w:val="00D16FA9"/>
    <w:rsid w:val="00D2745F"/>
    <w:rsid w:val="00D3006F"/>
    <w:rsid w:val="00D32BBB"/>
    <w:rsid w:val="00D43398"/>
    <w:rsid w:val="00D43CC0"/>
    <w:rsid w:val="00D4747C"/>
    <w:rsid w:val="00D478D3"/>
    <w:rsid w:val="00D53095"/>
    <w:rsid w:val="00D6009B"/>
    <w:rsid w:val="00D63FAB"/>
    <w:rsid w:val="00D656D4"/>
    <w:rsid w:val="00D74C16"/>
    <w:rsid w:val="00D76633"/>
    <w:rsid w:val="00D76A31"/>
    <w:rsid w:val="00D838C3"/>
    <w:rsid w:val="00D86D2D"/>
    <w:rsid w:val="00D93565"/>
    <w:rsid w:val="00DA0358"/>
    <w:rsid w:val="00DA5FEF"/>
    <w:rsid w:val="00DA6059"/>
    <w:rsid w:val="00DA6DA5"/>
    <w:rsid w:val="00DC0DDD"/>
    <w:rsid w:val="00DC1EB4"/>
    <w:rsid w:val="00DE067D"/>
    <w:rsid w:val="00DE2102"/>
    <w:rsid w:val="00DE27BC"/>
    <w:rsid w:val="00DE4556"/>
    <w:rsid w:val="00DE5100"/>
    <w:rsid w:val="00DE78AC"/>
    <w:rsid w:val="00E01329"/>
    <w:rsid w:val="00E0177A"/>
    <w:rsid w:val="00E029CB"/>
    <w:rsid w:val="00E068C8"/>
    <w:rsid w:val="00E1161B"/>
    <w:rsid w:val="00E1367E"/>
    <w:rsid w:val="00E14323"/>
    <w:rsid w:val="00E14C07"/>
    <w:rsid w:val="00E14F91"/>
    <w:rsid w:val="00E152F0"/>
    <w:rsid w:val="00E164F8"/>
    <w:rsid w:val="00E235CD"/>
    <w:rsid w:val="00E35D6E"/>
    <w:rsid w:val="00E412BD"/>
    <w:rsid w:val="00E44445"/>
    <w:rsid w:val="00E4645D"/>
    <w:rsid w:val="00E51AA0"/>
    <w:rsid w:val="00E573CB"/>
    <w:rsid w:val="00E61B19"/>
    <w:rsid w:val="00E620EE"/>
    <w:rsid w:val="00E63446"/>
    <w:rsid w:val="00E64E05"/>
    <w:rsid w:val="00E7477A"/>
    <w:rsid w:val="00E87E99"/>
    <w:rsid w:val="00E9145E"/>
    <w:rsid w:val="00E95EF6"/>
    <w:rsid w:val="00EA0EDD"/>
    <w:rsid w:val="00EA1E44"/>
    <w:rsid w:val="00EB1073"/>
    <w:rsid w:val="00EB1A0D"/>
    <w:rsid w:val="00EB4F9F"/>
    <w:rsid w:val="00EC32DE"/>
    <w:rsid w:val="00ED3663"/>
    <w:rsid w:val="00EE73FF"/>
    <w:rsid w:val="00EF04A7"/>
    <w:rsid w:val="00EF4A0B"/>
    <w:rsid w:val="00EF6DCB"/>
    <w:rsid w:val="00F03E80"/>
    <w:rsid w:val="00F05B0D"/>
    <w:rsid w:val="00F12A58"/>
    <w:rsid w:val="00F14D4E"/>
    <w:rsid w:val="00F1700D"/>
    <w:rsid w:val="00F24ED3"/>
    <w:rsid w:val="00F26EC3"/>
    <w:rsid w:val="00F26FA6"/>
    <w:rsid w:val="00F30416"/>
    <w:rsid w:val="00F304D2"/>
    <w:rsid w:val="00F36148"/>
    <w:rsid w:val="00F3674D"/>
    <w:rsid w:val="00F375A1"/>
    <w:rsid w:val="00F40D04"/>
    <w:rsid w:val="00F43230"/>
    <w:rsid w:val="00F44429"/>
    <w:rsid w:val="00F53703"/>
    <w:rsid w:val="00F61F4D"/>
    <w:rsid w:val="00F660E6"/>
    <w:rsid w:val="00F67904"/>
    <w:rsid w:val="00F721C5"/>
    <w:rsid w:val="00F73858"/>
    <w:rsid w:val="00F753E7"/>
    <w:rsid w:val="00F7557E"/>
    <w:rsid w:val="00F7663F"/>
    <w:rsid w:val="00F80FD8"/>
    <w:rsid w:val="00F84372"/>
    <w:rsid w:val="00F8437C"/>
    <w:rsid w:val="00F87059"/>
    <w:rsid w:val="00F87B2F"/>
    <w:rsid w:val="00F953F8"/>
    <w:rsid w:val="00FA0118"/>
    <w:rsid w:val="00FA3E5C"/>
    <w:rsid w:val="00FB0191"/>
    <w:rsid w:val="00FB2543"/>
    <w:rsid w:val="00FB722B"/>
    <w:rsid w:val="00FB7BC9"/>
    <w:rsid w:val="00FC079D"/>
    <w:rsid w:val="00FC394D"/>
    <w:rsid w:val="00FC4F90"/>
    <w:rsid w:val="00FC5C7A"/>
    <w:rsid w:val="00FC758E"/>
    <w:rsid w:val="00FD09EF"/>
    <w:rsid w:val="00FD65DE"/>
    <w:rsid w:val="00FD6B03"/>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0C2C"/>
  <w15:chartTrackingRefBased/>
  <w15:docId w15:val="{EC9F56CD-EA5F-45AB-AD58-854DD47C4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b">
    <w:name w:val="cb"/>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
    <w:name w:val="tt"/>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tsp">
    <w:name w:val="tt_sp"/>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n">
    <w:name w:val="cn"/>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b">
    <w:name w:val="pb"/>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p">
    <w:name w:val="cp"/>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d">
    <w:name w:val="md"/>
    <w:basedOn w:val="a"/>
    <w:rsid w:val="00B848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annotation reference"/>
    <w:basedOn w:val="a0"/>
    <w:uiPriority w:val="99"/>
    <w:semiHidden/>
    <w:unhideWhenUsed/>
    <w:rsid w:val="00B84820"/>
    <w:rPr>
      <w:sz w:val="16"/>
      <w:szCs w:val="16"/>
    </w:rPr>
  </w:style>
  <w:style w:type="paragraph" w:styleId="a5">
    <w:name w:val="annotation text"/>
    <w:basedOn w:val="a"/>
    <w:link w:val="a6"/>
    <w:uiPriority w:val="99"/>
    <w:semiHidden/>
    <w:unhideWhenUsed/>
    <w:rsid w:val="00B84820"/>
    <w:pPr>
      <w:spacing w:line="240" w:lineRule="auto"/>
    </w:pPr>
    <w:rPr>
      <w:sz w:val="20"/>
      <w:szCs w:val="20"/>
    </w:rPr>
  </w:style>
  <w:style w:type="character" w:customStyle="1" w:styleId="a6">
    <w:name w:val="Текст примечания Знак"/>
    <w:basedOn w:val="a0"/>
    <w:link w:val="a5"/>
    <w:uiPriority w:val="99"/>
    <w:semiHidden/>
    <w:rsid w:val="00B84820"/>
    <w:rPr>
      <w:sz w:val="20"/>
      <w:szCs w:val="20"/>
    </w:rPr>
  </w:style>
  <w:style w:type="paragraph" w:styleId="a7">
    <w:name w:val="annotation subject"/>
    <w:basedOn w:val="a5"/>
    <w:next w:val="a5"/>
    <w:link w:val="a8"/>
    <w:uiPriority w:val="99"/>
    <w:semiHidden/>
    <w:unhideWhenUsed/>
    <w:rsid w:val="00B84820"/>
    <w:rPr>
      <w:b/>
      <w:bCs/>
    </w:rPr>
  </w:style>
  <w:style w:type="character" w:customStyle="1" w:styleId="a8">
    <w:name w:val="Тема примечания Знак"/>
    <w:basedOn w:val="a6"/>
    <w:link w:val="a7"/>
    <w:uiPriority w:val="99"/>
    <w:semiHidden/>
    <w:rsid w:val="00B84820"/>
    <w:rPr>
      <w:b/>
      <w:bCs/>
      <w:sz w:val="20"/>
      <w:szCs w:val="20"/>
    </w:rPr>
  </w:style>
  <w:style w:type="paragraph" w:styleId="a9">
    <w:name w:val="Balloon Text"/>
    <w:basedOn w:val="a"/>
    <w:link w:val="aa"/>
    <w:uiPriority w:val="99"/>
    <w:semiHidden/>
    <w:unhideWhenUsed/>
    <w:rsid w:val="00B8482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84820"/>
    <w:rPr>
      <w:rFonts w:ascii="Segoe UI" w:hAnsi="Segoe UI" w:cs="Segoe UI"/>
      <w:sz w:val="18"/>
      <w:szCs w:val="18"/>
    </w:rPr>
  </w:style>
  <w:style w:type="paragraph" w:styleId="ab">
    <w:name w:val="header"/>
    <w:basedOn w:val="a"/>
    <w:link w:val="ac"/>
    <w:uiPriority w:val="99"/>
    <w:unhideWhenUsed/>
    <w:rsid w:val="00D838C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838C3"/>
  </w:style>
  <w:style w:type="paragraph" w:styleId="ad">
    <w:name w:val="footer"/>
    <w:basedOn w:val="a"/>
    <w:link w:val="ae"/>
    <w:uiPriority w:val="99"/>
    <w:unhideWhenUsed/>
    <w:rsid w:val="00D838C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838C3"/>
  </w:style>
  <w:style w:type="paragraph" w:styleId="af">
    <w:name w:val="List Paragraph"/>
    <w:basedOn w:val="a"/>
    <w:uiPriority w:val="34"/>
    <w:qFormat/>
    <w:rsid w:val="00D76633"/>
    <w:pPr>
      <w:spacing w:after="200" w:line="276" w:lineRule="auto"/>
      <w:ind w:left="720"/>
      <w:contextualSpacing/>
    </w:pPr>
    <w:rPr>
      <w:lang w:val="en-US"/>
    </w:rPr>
  </w:style>
  <w:style w:type="character" w:styleId="af0">
    <w:name w:val="Hyperlink"/>
    <w:basedOn w:val="a0"/>
    <w:uiPriority w:val="99"/>
    <w:unhideWhenUsed/>
    <w:rsid w:val="00CB59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865344">
      <w:bodyDiv w:val="1"/>
      <w:marLeft w:val="0"/>
      <w:marRight w:val="0"/>
      <w:marTop w:val="0"/>
      <w:marBottom w:val="0"/>
      <w:divBdr>
        <w:top w:val="none" w:sz="0" w:space="0" w:color="auto"/>
        <w:left w:val="none" w:sz="0" w:space="0" w:color="auto"/>
        <w:bottom w:val="none" w:sz="0" w:space="0" w:color="auto"/>
        <w:right w:val="none" w:sz="0" w:space="0" w:color="auto"/>
      </w:divBdr>
      <w:divsChild>
        <w:div w:id="1703360600">
          <w:marLeft w:val="0"/>
          <w:marRight w:val="0"/>
          <w:marTop w:val="0"/>
          <w:marBottom w:val="0"/>
          <w:divBdr>
            <w:top w:val="none" w:sz="0" w:space="0" w:color="auto"/>
            <w:left w:val="none" w:sz="0" w:space="0" w:color="auto"/>
            <w:bottom w:val="none" w:sz="0" w:space="0" w:color="auto"/>
            <w:right w:val="none" w:sz="0" w:space="0" w:color="auto"/>
          </w:divBdr>
        </w:div>
      </w:divsChild>
    </w:div>
    <w:div w:id="752435109">
      <w:bodyDiv w:val="1"/>
      <w:marLeft w:val="0"/>
      <w:marRight w:val="0"/>
      <w:marTop w:val="0"/>
      <w:marBottom w:val="0"/>
      <w:divBdr>
        <w:top w:val="none" w:sz="0" w:space="0" w:color="auto"/>
        <w:left w:val="none" w:sz="0" w:space="0" w:color="auto"/>
        <w:bottom w:val="none" w:sz="0" w:space="0" w:color="auto"/>
        <w:right w:val="none" w:sz="0" w:space="0" w:color="auto"/>
      </w:divBdr>
      <w:divsChild>
        <w:div w:id="306208275">
          <w:marLeft w:val="0"/>
          <w:marRight w:val="0"/>
          <w:marTop w:val="0"/>
          <w:marBottom w:val="0"/>
          <w:divBdr>
            <w:top w:val="none" w:sz="0" w:space="0" w:color="auto"/>
            <w:left w:val="none" w:sz="0" w:space="0" w:color="auto"/>
            <w:bottom w:val="none" w:sz="0" w:space="0" w:color="auto"/>
            <w:right w:val="none" w:sz="0" w:space="0" w:color="auto"/>
          </w:divBdr>
        </w:div>
      </w:divsChild>
    </w:div>
    <w:div w:id="775750431">
      <w:bodyDiv w:val="1"/>
      <w:marLeft w:val="0"/>
      <w:marRight w:val="0"/>
      <w:marTop w:val="0"/>
      <w:marBottom w:val="0"/>
      <w:divBdr>
        <w:top w:val="none" w:sz="0" w:space="0" w:color="auto"/>
        <w:left w:val="none" w:sz="0" w:space="0" w:color="auto"/>
        <w:bottom w:val="none" w:sz="0" w:space="0" w:color="auto"/>
        <w:right w:val="none" w:sz="0" w:space="0" w:color="auto"/>
      </w:divBdr>
      <w:divsChild>
        <w:div w:id="1177499590">
          <w:marLeft w:val="0"/>
          <w:marRight w:val="0"/>
          <w:marTop w:val="0"/>
          <w:marBottom w:val="0"/>
          <w:divBdr>
            <w:top w:val="none" w:sz="0" w:space="0" w:color="auto"/>
            <w:left w:val="none" w:sz="0" w:space="0" w:color="auto"/>
            <w:bottom w:val="none" w:sz="0" w:space="0" w:color="auto"/>
            <w:right w:val="none" w:sz="0" w:space="0" w:color="auto"/>
          </w:divBdr>
        </w:div>
      </w:divsChild>
    </w:div>
    <w:div w:id="859202839">
      <w:bodyDiv w:val="1"/>
      <w:marLeft w:val="0"/>
      <w:marRight w:val="0"/>
      <w:marTop w:val="0"/>
      <w:marBottom w:val="0"/>
      <w:divBdr>
        <w:top w:val="none" w:sz="0" w:space="0" w:color="auto"/>
        <w:left w:val="none" w:sz="0" w:space="0" w:color="auto"/>
        <w:bottom w:val="none" w:sz="0" w:space="0" w:color="auto"/>
        <w:right w:val="none" w:sz="0" w:space="0" w:color="auto"/>
      </w:divBdr>
    </w:div>
    <w:div w:id="928923436">
      <w:bodyDiv w:val="1"/>
      <w:marLeft w:val="0"/>
      <w:marRight w:val="0"/>
      <w:marTop w:val="0"/>
      <w:marBottom w:val="0"/>
      <w:divBdr>
        <w:top w:val="none" w:sz="0" w:space="0" w:color="auto"/>
        <w:left w:val="none" w:sz="0" w:space="0" w:color="auto"/>
        <w:bottom w:val="none" w:sz="0" w:space="0" w:color="auto"/>
        <w:right w:val="none" w:sz="0" w:space="0" w:color="auto"/>
      </w:divBdr>
      <w:divsChild>
        <w:div w:id="1034843869">
          <w:marLeft w:val="0"/>
          <w:marRight w:val="0"/>
          <w:marTop w:val="0"/>
          <w:marBottom w:val="0"/>
          <w:divBdr>
            <w:top w:val="none" w:sz="0" w:space="0" w:color="auto"/>
            <w:left w:val="none" w:sz="0" w:space="0" w:color="auto"/>
            <w:bottom w:val="none" w:sz="0" w:space="0" w:color="auto"/>
            <w:right w:val="none" w:sz="0" w:space="0" w:color="auto"/>
          </w:divBdr>
        </w:div>
      </w:divsChild>
    </w:div>
    <w:div w:id="941574405">
      <w:bodyDiv w:val="1"/>
      <w:marLeft w:val="0"/>
      <w:marRight w:val="0"/>
      <w:marTop w:val="0"/>
      <w:marBottom w:val="0"/>
      <w:divBdr>
        <w:top w:val="none" w:sz="0" w:space="0" w:color="auto"/>
        <w:left w:val="none" w:sz="0" w:space="0" w:color="auto"/>
        <w:bottom w:val="none" w:sz="0" w:space="0" w:color="auto"/>
        <w:right w:val="none" w:sz="0" w:space="0" w:color="auto"/>
      </w:divBdr>
      <w:divsChild>
        <w:div w:id="2039500200">
          <w:marLeft w:val="0"/>
          <w:marRight w:val="0"/>
          <w:marTop w:val="0"/>
          <w:marBottom w:val="0"/>
          <w:divBdr>
            <w:top w:val="none" w:sz="0" w:space="0" w:color="auto"/>
            <w:left w:val="none" w:sz="0" w:space="0" w:color="auto"/>
            <w:bottom w:val="none" w:sz="0" w:space="0" w:color="auto"/>
            <w:right w:val="none" w:sz="0" w:space="0" w:color="auto"/>
          </w:divBdr>
        </w:div>
      </w:divsChild>
    </w:div>
    <w:div w:id="1048606050">
      <w:bodyDiv w:val="1"/>
      <w:marLeft w:val="0"/>
      <w:marRight w:val="0"/>
      <w:marTop w:val="0"/>
      <w:marBottom w:val="0"/>
      <w:divBdr>
        <w:top w:val="none" w:sz="0" w:space="0" w:color="auto"/>
        <w:left w:val="none" w:sz="0" w:space="0" w:color="auto"/>
        <w:bottom w:val="none" w:sz="0" w:space="0" w:color="auto"/>
        <w:right w:val="none" w:sz="0" w:space="0" w:color="auto"/>
      </w:divBdr>
      <w:divsChild>
        <w:div w:id="1382443874">
          <w:marLeft w:val="0"/>
          <w:marRight w:val="0"/>
          <w:marTop w:val="0"/>
          <w:marBottom w:val="0"/>
          <w:divBdr>
            <w:top w:val="none" w:sz="0" w:space="0" w:color="auto"/>
            <w:left w:val="none" w:sz="0" w:space="0" w:color="auto"/>
            <w:bottom w:val="none" w:sz="0" w:space="0" w:color="auto"/>
            <w:right w:val="none" w:sz="0" w:space="0" w:color="auto"/>
          </w:divBdr>
        </w:div>
      </w:divsChild>
    </w:div>
    <w:div w:id="1114053516">
      <w:bodyDiv w:val="1"/>
      <w:marLeft w:val="0"/>
      <w:marRight w:val="0"/>
      <w:marTop w:val="0"/>
      <w:marBottom w:val="0"/>
      <w:divBdr>
        <w:top w:val="none" w:sz="0" w:space="0" w:color="auto"/>
        <w:left w:val="none" w:sz="0" w:space="0" w:color="auto"/>
        <w:bottom w:val="none" w:sz="0" w:space="0" w:color="auto"/>
        <w:right w:val="none" w:sz="0" w:space="0" w:color="auto"/>
      </w:divBdr>
      <w:divsChild>
        <w:div w:id="896939270">
          <w:marLeft w:val="0"/>
          <w:marRight w:val="0"/>
          <w:marTop w:val="0"/>
          <w:marBottom w:val="0"/>
          <w:divBdr>
            <w:top w:val="none" w:sz="0" w:space="0" w:color="auto"/>
            <w:left w:val="none" w:sz="0" w:space="0" w:color="auto"/>
            <w:bottom w:val="none" w:sz="0" w:space="0" w:color="auto"/>
            <w:right w:val="none" w:sz="0" w:space="0" w:color="auto"/>
          </w:divBdr>
        </w:div>
      </w:divsChild>
    </w:div>
    <w:div w:id="1131902279">
      <w:bodyDiv w:val="1"/>
      <w:marLeft w:val="0"/>
      <w:marRight w:val="0"/>
      <w:marTop w:val="0"/>
      <w:marBottom w:val="0"/>
      <w:divBdr>
        <w:top w:val="none" w:sz="0" w:space="0" w:color="auto"/>
        <w:left w:val="none" w:sz="0" w:space="0" w:color="auto"/>
        <w:bottom w:val="none" w:sz="0" w:space="0" w:color="auto"/>
        <w:right w:val="none" w:sz="0" w:space="0" w:color="auto"/>
      </w:divBdr>
      <w:divsChild>
        <w:div w:id="1450709869">
          <w:marLeft w:val="0"/>
          <w:marRight w:val="0"/>
          <w:marTop w:val="0"/>
          <w:marBottom w:val="0"/>
          <w:divBdr>
            <w:top w:val="none" w:sz="0" w:space="0" w:color="auto"/>
            <w:left w:val="none" w:sz="0" w:space="0" w:color="auto"/>
            <w:bottom w:val="none" w:sz="0" w:space="0" w:color="auto"/>
            <w:right w:val="none" w:sz="0" w:space="0" w:color="auto"/>
          </w:divBdr>
        </w:div>
      </w:divsChild>
    </w:div>
    <w:div w:id="1383016839">
      <w:bodyDiv w:val="1"/>
      <w:marLeft w:val="0"/>
      <w:marRight w:val="0"/>
      <w:marTop w:val="0"/>
      <w:marBottom w:val="0"/>
      <w:divBdr>
        <w:top w:val="none" w:sz="0" w:space="0" w:color="auto"/>
        <w:left w:val="none" w:sz="0" w:space="0" w:color="auto"/>
        <w:bottom w:val="none" w:sz="0" w:space="0" w:color="auto"/>
        <w:right w:val="none" w:sz="0" w:space="0" w:color="auto"/>
      </w:divBdr>
      <w:divsChild>
        <w:div w:id="1052845988">
          <w:marLeft w:val="0"/>
          <w:marRight w:val="0"/>
          <w:marTop w:val="0"/>
          <w:marBottom w:val="0"/>
          <w:divBdr>
            <w:top w:val="none" w:sz="0" w:space="0" w:color="auto"/>
            <w:left w:val="none" w:sz="0" w:space="0" w:color="auto"/>
            <w:bottom w:val="none" w:sz="0" w:space="0" w:color="auto"/>
            <w:right w:val="none" w:sz="0" w:space="0" w:color="auto"/>
          </w:divBdr>
        </w:div>
      </w:divsChild>
    </w:div>
    <w:div w:id="1426533416">
      <w:bodyDiv w:val="1"/>
      <w:marLeft w:val="0"/>
      <w:marRight w:val="0"/>
      <w:marTop w:val="0"/>
      <w:marBottom w:val="0"/>
      <w:divBdr>
        <w:top w:val="none" w:sz="0" w:space="0" w:color="auto"/>
        <w:left w:val="none" w:sz="0" w:space="0" w:color="auto"/>
        <w:bottom w:val="none" w:sz="0" w:space="0" w:color="auto"/>
        <w:right w:val="none" w:sz="0" w:space="0" w:color="auto"/>
      </w:divBdr>
      <w:divsChild>
        <w:div w:id="1133451398">
          <w:marLeft w:val="0"/>
          <w:marRight w:val="0"/>
          <w:marTop w:val="0"/>
          <w:marBottom w:val="0"/>
          <w:divBdr>
            <w:top w:val="none" w:sz="0" w:space="0" w:color="auto"/>
            <w:left w:val="none" w:sz="0" w:space="0" w:color="auto"/>
            <w:bottom w:val="none" w:sz="0" w:space="0" w:color="auto"/>
            <w:right w:val="none" w:sz="0" w:space="0" w:color="auto"/>
          </w:divBdr>
        </w:div>
      </w:divsChild>
    </w:div>
    <w:div w:id="1633750521">
      <w:bodyDiv w:val="1"/>
      <w:marLeft w:val="0"/>
      <w:marRight w:val="0"/>
      <w:marTop w:val="0"/>
      <w:marBottom w:val="0"/>
      <w:divBdr>
        <w:top w:val="none" w:sz="0" w:space="0" w:color="auto"/>
        <w:left w:val="none" w:sz="0" w:space="0" w:color="auto"/>
        <w:bottom w:val="none" w:sz="0" w:space="0" w:color="auto"/>
        <w:right w:val="none" w:sz="0" w:space="0" w:color="auto"/>
      </w:divBdr>
      <w:divsChild>
        <w:div w:id="704333735">
          <w:marLeft w:val="0"/>
          <w:marRight w:val="0"/>
          <w:marTop w:val="0"/>
          <w:marBottom w:val="0"/>
          <w:divBdr>
            <w:top w:val="none" w:sz="0" w:space="0" w:color="auto"/>
            <w:left w:val="none" w:sz="0" w:space="0" w:color="auto"/>
            <w:bottom w:val="none" w:sz="0" w:space="0" w:color="auto"/>
            <w:right w:val="none" w:sz="0" w:space="0" w:color="auto"/>
          </w:divBdr>
        </w:div>
      </w:divsChild>
    </w:div>
    <w:div w:id="2038775064">
      <w:bodyDiv w:val="1"/>
      <w:marLeft w:val="0"/>
      <w:marRight w:val="0"/>
      <w:marTop w:val="0"/>
      <w:marBottom w:val="0"/>
      <w:divBdr>
        <w:top w:val="none" w:sz="0" w:space="0" w:color="auto"/>
        <w:left w:val="none" w:sz="0" w:space="0" w:color="auto"/>
        <w:bottom w:val="none" w:sz="0" w:space="0" w:color="auto"/>
        <w:right w:val="none" w:sz="0" w:space="0" w:color="auto"/>
      </w:divBdr>
      <w:divsChild>
        <w:div w:id="1804343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D0A4D-4371-4DF5-8712-9CF7D03A1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4881</Words>
  <Characters>27824</Characters>
  <Application>Microsoft Office Word</Application>
  <DocSecurity>0</DocSecurity>
  <Lines>231</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Chirila</dc:creator>
  <cp:keywords/>
  <dc:description/>
  <cp:lastModifiedBy>Russu, Cristina</cp:lastModifiedBy>
  <cp:revision>11</cp:revision>
  <cp:lastPrinted>2023-11-26T10:51:00Z</cp:lastPrinted>
  <dcterms:created xsi:type="dcterms:W3CDTF">2024-11-25T11:52:00Z</dcterms:created>
  <dcterms:modified xsi:type="dcterms:W3CDTF">2024-11-28T15:28:00Z</dcterms:modified>
</cp:coreProperties>
</file>